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42" w:rsidRPr="00864CEC" w:rsidRDefault="00297142" w:rsidP="0029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Чернівецький національний університет імені Юрія </w:t>
      </w:r>
      <w:proofErr w:type="spellStart"/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Федьковича</w:t>
      </w:r>
      <w:proofErr w:type="spellEnd"/>
    </w:p>
    <w:p w:rsidR="00297142" w:rsidRPr="007820FF" w:rsidRDefault="00297142" w:rsidP="00297142">
      <w:pPr>
        <w:jc w:val="center"/>
        <w:rPr>
          <w:rFonts w:ascii="Times New Roman" w:hAnsi="Times New Roman" w:cs="Times New Roman"/>
          <w:sz w:val="18"/>
          <w:szCs w:val="18"/>
        </w:rPr>
      </w:pPr>
      <w:r w:rsidRPr="007820FF">
        <w:rPr>
          <w:rFonts w:ascii="Times New Roman" w:hAnsi="Times New Roman" w:cs="Times New Roman"/>
          <w:sz w:val="18"/>
          <w:szCs w:val="18"/>
        </w:rPr>
        <w:t>(повне найменування закладу вищої освіти)</w:t>
      </w:r>
    </w:p>
    <w:p w:rsidR="00297142" w:rsidRPr="00864CEC" w:rsidRDefault="00297142" w:rsidP="00297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Економічний факультет</w:t>
      </w:r>
    </w:p>
    <w:p w:rsidR="00297142" w:rsidRPr="00544EAB" w:rsidRDefault="00297142" w:rsidP="00297142">
      <w:pPr>
        <w:jc w:val="center"/>
        <w:rPr>
          <w:rFonts w:ascii="Times New Roman" w:hAnsi="Times New Roman" w:cs="Times New Roman"/>
          <w:sz w:val="18"/>
          <w:szCs w:val="18"/>
        </w:rPr>
      </w:pPr>
      <w:r w:rsidRPr="00544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544EAB">
        <w:rPr>
          <w:rFonts w:ascii="Times New Roman" w:hAnsi="Times New Roman" w:cs="Times New Roman"/>
          <w:sz w:val="18"/>
          <w:szCs w:val="18"/>
        </w:rPr>
        <w:t>(назва факультету/навчально-наукового інституту)</w:t>
      </w:r>
    </w:p>
    <w:p w:rsidR="00297142" w:rsidRPr="007941E2" w:rsidRDefault="00297142" w:rsidP="0029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обліку, аналізу і аудиту</w:t>
      </w:r>
    </w:p>
    <w:p w:rsidR="00297142" w:rsidRPr="007941E2" w:rsidRDefault="00297142" w:rsidP="0029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:rsidR="00297142" w:rsidRPr="007941E2" w:rsidRDefault="00297142" w:rsidP="00297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7142" w:rsidRPr="007941E2" w:rsidRDefault="00297142" w:rsidP="00297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142" w:rsidRPr="007941E2" w:rsidRDefault="00297142" w:rsidP="00297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297142" w:rsidRPr="007941E2" w:rsidRDefault="00297142" w:rsidP="0029714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142" w:rsidRPr="007941E2" w:rsidRDefault="00297142" w:rsidP="0029714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proofErr w:type="spellStart"/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СИЛАБУС</w:t>
      </w:r>
      <w:proofErr w:type="spellEnd"/>
    </w:p>
    <w:p w:rsidR="00297142" w:rsidRDefault="00297142" w:rsidP="002971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297142" w:rsidRDefault="00297142" w:rsidP="002971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Pr="0029714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Міждисциплінарна курсова робота з «Фінансового обліку»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297142" w:rsidRDefault="00297142" w:rsidP="0029714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</w:t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освітньої компоненти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297142" w:rsidRPr="000537DB" w:rsidRDefault="00297142" w:rsidP="0029714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0537D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обов’язкова</w:t>
      </w:r>
      <w:r w:rsidRPr="000537D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Pr="000537D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0537DB">
        <w:rPr>
          <w:rFonts w:ascii="Times New Roman" w:hAnsi="Times New Roman" w:cs="Times New Roman"/>
          <w:bCs/>
          <w:sz w:val="18"/>
          <w:szCs w:val="18"/>
        </w:rPr>
        <w:t>(вказати: обов’язкова / вибіркова )</w:t>
      </w:r>
      <w:r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</w:p>
    <w:p w:rsidR="00297142" w:rsidRDefault="00297142" w:rsidP="00297142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297142" w:rsidRPr="007C3E86" w:rsidRDefault="00297142" w:rsidP="0029714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Освітньо-професійна програма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«Облік і оподаткування»</w:t>
      </w:r>
    </w:p>
    <w:p w:rsidR="00297142" w:rsidRPr="007C3E86" w:rsidRDefault="00297142" w:rsidP="0029714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програми)</w:t>
      </w:r>
    </w:p>
    <w:p w:rsidR="00297142" w:rsidRPr="007C3E86" w:rsidRDefault="00297142" w:rsidP="00297142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071 «Облік і оподаткування»</w:t>
      </w: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297142" w:rsidRPr="007C3E86" w:rsidRDefault="00297142" w:rsidP="0029714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:rsidR="00297142" w:rsidRPr="007C3E86" w:rsidRDefault="00297142" w:rsidP="00297142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 «Управління і адміністрування»</w:t>
      </w:r>
    </w:p>
    <w:p w:rsidR="00297142" w:rsidRPr="007C3E86" w:rsidRDefault="00297142" w:rsidP="0029714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:rsidR="00297142" w:rsidRPr="007C3E86" w:rsidRDefault="00297142" w:rsidP="00297142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перший (бакалаврський)</w:t>
      </w:r>
    </w:p>
    <w:p w:rsidR="00297142" w:rsidRPr="007C3E86" w:rsidRDefault="00297142" w:rsidP="00297142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:rsidR="00297142" w:rsidRPr="007C3E86" w:rsidRDefault="00297142" w:rsidP="0029714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Економічний факультет</w:t>
      </w:r>
    </w:p>
    <w:p w:rsidR="00297142" w:rsidRPr="007C3E86" w:rsidRDefault="00297142" w:rsidP="0029714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297142" w:rsidRPr="007C3E86" w:rsidRDefault="00297142" w:rsidP="0029714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297142" w:rsidRPr="007C3E86" w:rsidRDefault="00297142" w:rsidP="0029714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Мова навчання 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українська</w:t>
      </w:r>
    </w:p>
    <w:p w:rsidR="00297142" w:rsidRPr="007C3E86" w:rsidRDefault="00297142" w:rsidP="00297142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</w:t>
      </w: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(вказати: на якій мові читається дисципліна)      </w:t>
      </w:r>
    </w:p>
    <w:p w:rsidR="00297142" w:rsidRPr="007C3E86" w:rsidRDefault="00297142" w:rsidP="00297142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142" w:rsidRPr="007C3E86" w:rsidRDefault="00297142" w:rsidP="002971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</w:t>
      </w:r>
      <w:r w:rsidRPr="007C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Косташ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Тетяна Вікторівна</w:t>
      </w: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доцент кафедри обліку, </w:t>
      </w:r>
    </w:p>
    <w:p w:rsidR="00297142" w:rsidRPr="007C3E86" w:rsidRDefault="00297142" w:rsidP="002971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аналізу і аудиту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доцент</w:t>
      </w:r>
    </w:p>
    <w:p w:rsidR="00297142" w:rsidRPr="007C3E86" w:rsidRDefault="00297142" w:rsidP="0029714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П.І.Б.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авторі</w:t>
      </w:r>
      <w:proofErr w:type="gram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spellEnd"/>
      <w:proofErr w:type="gram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посад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науков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ступ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вчен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звання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297142" w:rsidRPr="003129DF" w:rsidRDefault="00297142" w:rsidP="0029714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7" w:history="1">
        <w:r w:rsidRPr="00EA272B">
          <w:rPr>
            <w:rStyle w:val="a3"/>
            <w:rFonts w:ascii="Times New Roman" w:hAnsi="Times New Roman" w:cs="Times New Roman"/>
            <w:kern w:val="24"/>
            <w:sz w:val="28"/>
            <w:szCs w:val="28"/>
          </w:rPr>
          <w:t>http://econom.chnu.edu.ua/kafedry-ekonomichnogo-fakultetu/kafedra-obliku-analizu-i-audytu/kolektyv-kafedry/kostash-tetyana-viktorivna</w:t>
        </w:r>
      </w:hyperlink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(посилання на сторінку кафедри з інформацією про викладача (</w:t>
      </w:r>
      <w:proofErr w:type="spellStart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-ів</w:t>
      </w:r>
      <w:proofErr w:type="spellEnd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))</w:t>
      </w:r>
    </w:p>
    <w:p w:rsidR="00297142" w:rsidRPr="00EA272B" w:rsidRDefault="00297142" w:rsidP="00297142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97142" w:rsidRPr="00EA272B" w:rsidRDefault="00297142" w:rsidP="00297142">
      <w:pPr>
        <w:spacing w:after="0" w:line="240" w:lineRule="auto"/>
        <w:rPr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Контактний тел.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sz w:val="28"/>
          <w:szCs w:val="28"/>
        </w:rPr>
        <w:t>+38(0372)522691</w:t>
      </w:r>
    </w:p>
    <w:p w:rsidR="00297142" w:rsidRPr="00796C18" w:rsidRDefault="00297142" w:rsidP="00297142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kostash</w:t>
      </w:r>
      <w:proofErr w:type="spellEnd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@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chu</w:t>
      </w:r>
      <w:proofErr w:type="spellEnd"/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edu</w:t>
      </w:r>
      <w:proofErr w:type="spellEnd"/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ua</w:t>
      </w:r>
      <w:proofErr w:type="spellEnd"/>
    </w:p>
    <w:p w:rsidR="00297142" w:rsidRPr="00EA272B" w:rsidRDefault="00297142" w:rsidP="00297142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297142" w:rsidRPr="00EA272B" w:rsidRDefault="00297142" w:rsidP="0029714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297142" w:rsidRDefault="00297142" w:rsidP="00297142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0B2A1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згідно з графіком</w:t>
      </w:r>
    </w:p>
    <w:p w:rsidR="000B2A1A" w:rsidRDefault="000B2A1A" w:rsidP="00297142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97142" w:rsidRPr="00ED3817" w:rsidRDefault="00297142" w:rsidP="00297142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97142" w:rsidRPr="00C34EE5" w:rsidRDefault="00297142" w:rsidP="002971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highlight w:val="yellow"/>
        </w:rPr>
      </w:pPr>
      <w:r w:rsidRPr="001122B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 освітньої компоненти</w:t>
      </w:r>
    </w:p>
    <w:p w:rsidR="00A771AC" w:rsidRPr="00A771AC" w:rsidRDefault="00A771AC" w:rsidP="00A77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організації самостійної роботи </w:t>
      </w:r>
      <w:r w:rsidR="000E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здобувачів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кредитно-трансферною системою організації навчання важливе місце посідає виконання курсових робіт, які дають змогу оцінити рівень поглибленого вивчення і додаткової розробки тем, передбачених </w:t>
      </w:r>
      <w:r w:rsidR="002E3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робочою програмою</w:t>
      </w:r>
      <w:r w:rsidR="0082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вивчення дисциплін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«Фінансовий облік</w:t>
      </w:r>
      <w:r w:rsidR="0082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822E8E"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>«Фінансовий облік</w:t>
      </w:r>
      <w:r w:rsidR="0082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822E8E"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017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</w:t>
      </w:r>
      <w:r w:rsidR="00E5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ття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</w:t>
      </w:r>
      <w:r w:rsidR="00E5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</w:t>
      </w:r>
      <w:r w:rsidR="00E51C53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фінансового обліку окремих об’єктів на підприємствах різних форм власності і організаційно-правових форм. </w:t>
      </w:r>
    </w:p>
    <w:p w:rsidR="004438B0" w:rsidRDefault="004438B0" w:rsidP="00542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 компонента</w:t>
      </w:r>
      <w:r w:rsidRPr="0044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«Міждисциплінарна курсова робота з «Фінансового обліку»» є обов’язковою складовою навчального плану циклу дисциплін професійної підготовки, яка сприяє підготовці фахівців першого (бакалаврського) рівня спеціальності 071 «Облік і оподаткування».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8B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Міждисциплінарна курсова робота з «Фінансового обліку»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EA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93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</w:t>
      </w:r>
      <w:proofErr w:type="spellEnd"/>
      <w:r w:rsidR="00A0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виконується </w:t>
      </w:r>
      <w:r w:rsidR="00A07EA3" w:rsidRPr="00A0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третьому курсі у </w:t>
      </w:r>
      <w:r w:rsidR="002131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07EA3" w:rsidRPr="00A0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семестрі</w:t>
      </w:r>
      <w:r w:rsidR="00A07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1AC" w:rsidRPr="00A771AC" w:rsidRDefault="00A771AC" w:rsidP="00A14B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Курсова робота є науково-дослідною працею і водночас виявом творчого підходу </w:t>
      </w:r>
      <w:r w:rsidR="000E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здобувача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вивчення обраної теми. Вона свідчить про індивідуальність її автора</w:t>
      </w:r>
      <w:r w:rsidR="009D52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з погляду наукового висвітлення теми, оцінки існуючих теоретичних підходів, практики, так і з погляду розробки шляхів удосконалення окремих процедур ведення фінансового обліку.</w:t>
      </w:r>
    </w:p>
    <w:p w:rsidR="00A771AC" w:rsidRPr="00A771AC" w:rsidRDefault="00A771AC" w:rsidP="00A77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Курсова робота показує рівень підготовки </w:t>
      </w:r>
      <w:r w:rsidR="000E3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здобувача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EC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</w:t>
      </w:r>
      <w:r w:rsidR="0010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093"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>«Фінансовий облік</w:t>
      </w:r>
      <w:r w:rsidR="0010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1» та </w:t>
      </w:r>
      <w:r w:rsidR="00103093"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>«Фінансовий облік</w:t>
      </w:r>
      <w:r w:rsidR="0010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03093"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0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вміння використовувати нормативні документи з досліджуваної теми (закони, положення (стандарти) бухгалтерського обліку, інструкції, вказівки, методичні рекомендації, тощо); літературні джерела (праці українських і зарубіжних учених-економістів, підручники тощо); практичні матеріали; володіння методикою наукового дослідження.</w:t>
      </w:r>
    </w:p>
    <w:p w:rsidR="00A771AC" w:rsidRPr="00A771AC" w:rsidRDefault="00A771AC" w:rsidP="00506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 робота</w:t>
      </w:r>
      <w:r w:rsidR="0050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B0B"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це самостійно виконане завдання, в якому </w:t>
      </w:r>
      <w:r w:rsidR="00506B0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узагальнює підсумки роботи над </w:t>
      </w:r>
      <w:r w:rsidR="00A00E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браною темою. Вона </w:t>
      </w:r>
      <w:r w:rsidR="00A00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показує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ступінь засвоєння навиків науково-дослідної роботи </w:t>
      </w:r>
      <w:r w:rsidR="00A00EC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умінь використовувати їх на практиці, знання вітчизняної та зарубіжної літератури </w:t>
      </w:r>
      <w:r w:rsidR="00A00EC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</w:t>
      </w:r>
      <w:r w:rsidR="00A0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дослідження, а також уміння коротко та аргументовано висвітлювати результати </w:t>
      </w:r>
      <w:r w:rsidR="00FA76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Курсова робота характеризується єдністю цілей і завдань. У процесі </w:t>
      </w:r>
      <w:r w:rsidR="00A2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її 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виконання </w:t>
      </w:r>
      <w:r w:rsidR="00FA7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показати високий рівень знань, виявити уміння і навички грамотно</w:t>
      </w:r>
      <w:r w:rsidR="00910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системно</w:t>
      </w:r>
      <w:r w:rsidR="00910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7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 завдань дослідження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6B0B" w:rsidRDefault="00506B0B" w:rsidP="006D4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 освітньої компоненти «</w:t>
      </w:r>
      <w:r w:rsidR="00C6052A" w:rsidRPr="00C6052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Міждисциплінарна курсова робота з «Фінансового обліку»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605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полягає в оволодінні здобувачами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вмін</w:t>
      </w:r>
      <w:r w:rsidR="00E17091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нями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аргументувати теоретичні положення, систематизувати й узагальнювати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практичний 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розробляти конкретні пропозиції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використовувати набуті знання відповідно до вимог </w:t>
      </w:r>
      <w:proofErr w:type="spellStart"/>
      <w:r w:rsidRPr="00542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ОПП</w:t>
      </w:r>
      <w:proofErr w:type="spellEnd"/>
      <w:r w:rsidRPr="0054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«Облік 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r w:rsidRPr="00542BD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653" w:rsidRDefault="006D400D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1122B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2. Мета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курсової роботи</w:t>
      </w:r>
      <w:r w:rsidRPr="001122B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6D400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закріплення, розширення та поглиблення теоретичних знань з фінансового обліку та отриман</w:t>
      </w:r>
      <w:r w:rsidR="00884E02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ня</w:t>
      </w:r>
      <w:r w:rsidRPr="006D400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практичних навичок обліково-економічної роботи для внесення рекомендацій щодо їх вдосконалення.</w:t>
      </w:r>
    </w:p>
    <w:p w:rsidR="00BE50CA" w:rsidRDefault="00BE50CA" w:rsidP="006D4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28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</w:t>
      </w:r>
      <w:proofErr w:type="spellStart"/>
      <w:r w:rsidRPr="0010528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Pr="0010528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="00F66640" w:rsidRPr="00F66640">
        <w:rPr>
          <w:rFonts w:ascii="Times New Roman" w:hAnsi="Times New Roman" w:cs="Times New Roman"/>
          <w:sz w:val="24"/>
          <w:szCs w:val="24"/>
        </w:rPr>
        <w:t xml:space="preserve"> </w:t>
      </w:r>
      <w:r w:rsidR="00F66640">
        <w:rPr>
          <w:rFonts w:ascii="Times New Roman" w:hAnsi="Times New Roman" w:cs="Times New Roman"/>
          <w:sz w:val="24"/>
          <w:szCs w:val="24"/>
        </w:rPr>
        <w:t>Написання курсової роботи</w:t>
      </w:r>
      <w:r w:rsidR="00F66640" w:rsidRPr="0010528F">
        <w:rPr>
          <w:rFonts w:ascii="Times New Roman" w:hAnsi="Times New Roman" w:cs="Times New Roman"/>
          <w:sz w:val="24"/>
          <w:szCs w:val="24"/>
        </w:rPr>
        <w:t xml:space="preserve"> базується на знання</w:t>
      </w:r>
      <w:r w:rsidR="00F66640">
        <w:rPr>
          <w:rFonts w:ascii="Times New Roman" w:hAnsi="Times New Roman" w:cs="Times New Roman"/>
          <w:sz w:val="24"/>
          <w:szCs w:val="24"/>
        </w:rPr>
        <w:t xml:space="preserve">х, одержаних у процесі вивчення </w:t>
      </w:r>
      <w:r w:rsidR="00F66640" w:rsidRPr="0010528F">
        <w:rPr>
          <w:rFonts w:ascii="Times New Roman" w:hAnsi="Times New Roman" w:cs="Times New Roman"/>
          <w:sz w:val="24"/>
          <w:szCs w:val="24"/>
        </w:rPr>
        <w:t>таких дисциплін</w:t>
      </w:r>
      <w:r w:rsidR="00F66640" w:rsidRPr="00073EFC">
        <w:rPr>
          <w:rFonts w:ascii="Times New Roman" w:hAnsi="Times New Roman" w:cs="Times New Roman"/>
          <w:sz w:val="24"/>
          <w:szCs w:val="24"/>
        </w:rPr>
        <w:t xml:space="preserve"> (компонент освітньої програми): «Податкова система», «Вступ у спеціальність», «Бухгалтерський облік (теорія)», «Навчальна практика з бухгалтерського обліку», </w:t>
      </w:r>
      <w:r w:rsidR="001A1276">
        <w:rPr>
          <w:rFonts w:ascii="Times New Roman" w:hAnsi="Times New Roman" w:cs="Times New Roman"/>
          <w:sz w:val="24"/>
          <w:szCs w:val="24"/>
        </w:rPr>
        <w:t>«</w:t>
      </w:r>
      <w:r w:rsidR="001A1276" w:rsidRPr="001A1276">
        <w:rPr>
          <w:rFonts w:ascii="Times New Roman" w:hAnsi="Times New Roman" w:cs="Times New Roman"/>
          <w:sz w:val="24"/>
          <w:szCs w:val="24"/>
        </w:rPr>
        <w:t>Інформаційні системи в обліку та оподаткуванні</w:t>
      </w:r>
      <w:r w:rsidR="001A1276">
        <w:rPr>
          <w:rFonts w:ascii="Times New Roman" w:hAnsi="Times New Roman" w:cs="Times New Roman"/>
          <w:sz w:val="24"/>
          <w:szCs w:val="24"/>
        </w:rPr>
        <w:t>»,</w:t>
      </w:r>
      <w:r w:rsidR="001A1276" w:rsidRPr="001A1276">
        <w:rPr>
          <w:rFonts w:ascii="Times New Roman" w:hAnsi="Times New Roman" w:cs="Times New Roman"/>
          <w:sz w:val="24"/>
          <w:szCs w:val="24"/>
        </w:rPr>
        <w:t xml:space="preserve"> </w:t>
      </w:r>
      <w:r w:rsidR="00F66640" w:rsidRPr="00073EFC">
        <w:rPr>
          <w:rFonts w:ascii="Times New Roman" w:hAnsi="Times New Roman" w:cs="Times New Roman"/>
          <w:sz w:val="24"/>
          <w:szCs w:val="24"/>
        </w:rPr>
        <w:t>«Фінансовий облік 1», «Фінансовий облік 2», «</w:t>
      </w:r>
      <w:r w:rsidR="00F66640" w:rsidRPr="00073EFC">
        <w:rPr>
          <w:rFonts w:ascii="Times New Roman" w:hAnsi="Times New Roman" w:cs="Times New Roman"/>
          <w:bCs/>
          <w:sz w:val="24"/>
          <w:szCs w:val="24"/>
        </w:rPr>
        <w:t>Облік і оподаткування мало</w:t>
      </w:r>
      <w:r w:rsidR="00D81DE2">
        <w:rPr>
          <w:rFonts w:ascii="Times New Roman" w:hAnsi="Times New Roman" w:cs="Times New Roman"/>
          <w:bCs/>
          <w:sz w:val="24"/>
          <w:szCs w:val="24"/>
        </w:rPr>
        <w:t>го</w:t>
      </w:r>
      <w:r w:rsidR="00F66640" w:rsidRPr="00073EFC">
        <w:rPr>
          <w:rFonts w:ascii="Times New Roman" w:hAnsi="Times New Roman" w:cs="Times New Roman"/>
          <w:bCs/>
          <w:sz w:val="24"/>
          <w:szCs w:val="24"/>
        </w:rPr>
        <w:t xml:space="preserve"> бізнес</w:t>
      </w:r>
      <w:r w:rsidR="00D81DE2">
        <w:rPr>
          <w:rFonts w:ascii="Times New Roman" w:hAnsi="Times New Roman" w:cs="Times New Roman"/>
          <w:bCs/>
          <w:sz w:val="24"/>
          <w:szCs w:val="24"/>
        </w:rPr>
        <w:t>у</w:t>
      </w:r>
      <w:r w:rsidR="00F66640">
        <w:rPr>
          <w:rFonts w:ascii="Times New Roman" w:hAnsi="Times New Roman" w:cs="Times New Roman"/>
          <w:sz w:val="24"/>
          <w:szCs w:val="24"/>
        </w:rPr>
        <w:t>»</w:t>
      </w:r>
      <w:r w:rsidR="00A91A58">
        <w:rPr>
          <w:rFonts w:ascii="Times New Roman" w:hAnsi="Times New Roman" w:cs="Times New Roman"/>
          <w:sz w:val="24"/>
          <w:szCs w:val="24"/>
        </w:rPr>
        <w:t>.</w:t>
      </w:r>
    </w:p>
    <w:p w:rsidR="00822E8E" w:rsidRDefault="00822E8E" w:rsidP="007C6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E8E">
        <w:rPr>
          <w:rFonts w:ascii="Times New Roman" w:hAnsi="Times New Roman" w:cs="Times New Roman"/>
          <w:b/>
          <w:sz w:val="24"/>
          <w:szCs w:val="24"/>
        </w:rPr>
        <w:t>Постреквізити</w:t>
      </w:r>
      <w:proofErr w:type="spellEnd"/>
      <w:r w:rsidRPr="00822E8E">
        <w:rPr>
          <w:rFonts w:ascii="Times New Roman" w:hAnsi="Times New Roman" w:cs="Times New Roman"/>
          <w:b/>
          <w:sz w:val="24"/>
          <w:szCs w:val="24"/>
        </w:rPr>
        <w:t>.</w:t>
      </w:r>
      <w:r w:rsidRPr="00822E8E">
        <w:rPr>
          <w:rFonts w:ascii="Times New Roman" w:hAnsi="Times New Roman" w:cs="Times New Roman"/>
          <w:sz w:val="24"/>
          <w:szCs w:val="24"/>
        </w:rPr>
        <w:t xml:space="preserve"> Для набуття передбачених </w:t>
      </w:r>
      <w:proofErr w:type="spellStart"/>
      <w:r w:rsidRPr="00822E8E">
        <w:rPr>
          <w:rFonts w:ascii="Times New Roman" w:hAnsi="Times New Roman" w:cs="Times New Roman"/>
          <w:sz w:val="24"/>
          <w:szCs w:val="24"/>
        </w:rPr>
        <w:t>ОП</w:t>
      </w:r>
      <w:proofErr w:type="spellEnd"/>
      <w:r w:rsidRPr="00822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E8E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822E8E">
        <w:rPr>
          <w:rFonts w:ascii="Times New Roman" w:hAnsi="Times New Roman" w:cs="Times New Roman"/>
          <w:sz w:val="24"/>
          <w:szCs w:val="24"/>
        </w:rPr>
        <w:t xml:space="preserve"> та результатів навчання освітня компонента «</w:t>
      </w:r>
      <w:r w:rsidR="004438B0" w:rsidRPr="004438B0">
        <w:rPr>
          <w:rFonts w:ascii="Times New Roman" w:hAnsi="Times New Roman" w:cs="Times New Roman"/>
          <w:sz w:val="24"/>
          <w:szCs w:val="24"/>
        </w:rPr>
        <w:t>Міждисциплінарна курсова робота з «Фінансового обліку»</w:t>
      </w:r>
      <w:r w:rsidRPr="00822E8E">
        <w:rPr>
          <w:rFonts w:ascii="Times New Roman" w:hAnsi="Times New Roman" w:cs="Times New Roman"/>
          <w:sz w:val="24"/>
          <w:szCs w:val="24"/>
        </w:rPr>
        <w:t xml:space="preserve">» є базою для вивчення таких обов’язкових дисциплін: </w:t>
      </w:r>
      <w:r w:rsidR="007C6637">
        <w:rPr>
          <w:rFonts w:ascii="Times New Roman" w:hAnsi="Times New Roman" w:cs="Times New Roman"/>
          <w:sz w:val="24"/>
          <w:szCs w:val="24"/>
        </w:rPr>
        <w:t>«</w:t>
      </w:r>
      <w:r w:rsidR="007C6637" w:rsidRPr="007C6637">
        <w:rPr>
          <w:rFonts w:ascii="Times New Roman" w:hAnsi="Times New Roman" w:cs="Times New Roman"/>
          <w:sz w:val="24"/>
          <w:szCs w:val="24"/>
        </w:rPr>
        <w:t>Звітність підприємств</w:t>
      </w:r>
      <w:r w:rsidR="007C6637">
        <w:rPr>
          <w:rFonts w:ascii="Times New Roman" w:hAnsi="Times New Roman" w:cs="Times New Roman"/>
          <w:sz w:val="24"/>
          <w:szCs w:val="24"/>
        </w:rPr>
        <w:t>», «</w:t>
      </w:r>
      <w:r w:rsidR="007C6637" w:rsidRPr="007C6637">
        <w:rPr>
          <w:rFonts w:ascii="Times New Roman" w:hAnsi="Times New Roman" w:cs="Times New Roman"/>
          <w:sz w:val="24"/>
          <w:szCs w:val="24"/>
        </w:rPr>
        <w:t>Облік і звітність в оподаткуванні</w:t>
      </w:r>
      <w:r w:rsidR="007C6637">
        <w:rPr>
          <w:rFonts w:ascii="Times New Roman" w:hAnsi="Times New Roman" w:cs="Times New Roman"/>
          <w:sz w:val="24"/>
          <w:szCs w:val="24"/>
        </w:rPr>
        <w:t>»,</w:t>
      </w:r>
      <w:r w:rsidR="007C6637" w:rsidRPr="007C6637">
        <w:rPr>
          <w:rFonts w:ascii="Times New Roman" w:hAnsi="Times New Roman" w:cs="Times New Roman"/>
          <w:sz w:val="24"/>
          <w:szCs w:val="24"/>
        </w:rPr>
        <w:t xml:space="preserve"> </w:t>
      </w:r>
      <w:r w:rsidRPr="00822E8E">
        <w:rPr>
          <w:rFonts w:ascii="Times New Roman" w:hAnsi="Times New Roman" w:cs="Times New Roman"/>
          <w:sz w:val="24"/>
          <w:szCs w:val="24"/>
        </w:rPr>
        <w:t>«Аналіз господарської діяльності», «Аудит»</w:t>
      </w:r>
      <w:r w:rsidR="001A1276">
        <w:rPr>
          <w:rFonts w:ascii="Times New Roman" w:hAnsi="Times New Roman" w:cs="Times New Roman"/>
          <w:sz w:val="24"/>
          <w:szCs w:val="24"/>
        </w:rPr>
        <w:t>, «</w:t>
      </w:r>
      <w:r w:rsidR="001A1276" w:rsidRPr="001A1276">
        <w:rPr>
          <w:rFonts w:ascii="Times New Roman" w:hAnsi="Times New Roman" w:cs="Times New Roman"/>
          <w:sz w:val="24"/>
          <w:szCs w:val="24"/>
        </w:rPr>
        <w:t>Облік і оподаткування видів економічної діяльності</w:t>
      </w:r>
      <w:r w:rsidR="001A1276">
        <w:rPr>
          <w:rFonts w:ascii="Times New Roman" w:hAnsi="Times New Roman" w:cs="Times New Roman"/>
          <w:sz w:val="24"/>
          <w:szCs w:val="24"/>
        </w:rPr>
        <w:t>»</w:t>
      </w:r>
      <w:r w:rsidR="00043F80">
        <w:rPr>
          <w:rFonts w:ascii="Times New Roman" w:hAnsi="Times New Roman" w:cs="Times New Roman"/>
          <w:sz w:val="24"/>
          <w:szCs w:val="24"/>
        </w:rPr>
        <w:t>.</w:t>
      </w:r>
      <w:r w:rsidR="00CA7302">
        <w:rPr>
          <w:rFonts w:ascii="Times New Roman" w:hAnsi="Times New Roman" w:cs="Times New Roman"/>
          <w:sz w:val="24"/>
          <w:szCs w:val="24"/>
        </w:rPr>
        <w:t xml:space="preserve"> </w:t>
      </w:r>
      <w:r w:rsidR="00CA7302" w:rsidRPr="00CA7302">
        <w:rPr>
          <w:rFonts w:ascii="Times New Roman" w:hAnsi="Times New Roman" w:cs="Times New Roman"/>
          <w:sz w:val="24"/>
          <w:szCs w:val="24"/>
        </w:rPr>
        <w:t xml:space="preserve">На знаннях, одержаних у процесі </w:t>
      </w:r>
      <w:r w:rsidR="00CA7302">
        <w:rPr>
          <w:rFonts w:ascii="Times New Roman" w:hAnsi="Times New Roman" w:cs="Times New Roman"/>
          <w:sz w:val="24"/>
          <w:szCs w:val="24"/>
        </w:rPr>
        <w:t xml:space="preserve">написання </w:t>
      </w:r>
      <w:r w:rsidR="00CA7302" w:rsidRPr="00CA7302">
        <w:rPr>
          <w:rFonts w:ascii="Times New Roman" w:hAnsi="Times New Roman" w:cs="Times New Roman"/>
          <w:sz w:val="24"/>
          <w:szCs w:val="24"/>
        </w:rPr>
        <w:t>«Міждисциплінарн</w:t>
      </w:r>
      <w:r w:rsidR="00CA7302">
        <w:rPr>
          <w:rFonts w:ascii="Times New Roman" w:hAnsi="Times New Roman" w:cs="Times New Roman"/>
          <w:sz w:val="24"/>
          <w:szCs w:val="24"/>
        </w:rPr>
        <w:t>ої</w:t>
      </w:r>
      <w:r w:rsidR="00CA7302" w:rsidRPr="00CA7302">
        <w:rPr>
          <w:rFonts w:ascii="Times New Roman" w:hAnsi="Times New Roman" w:cs="Times New Roman"/>
          <w:sz w:val="24"/>
          <w:szCs w:val="24"/>
        </w:rPr>
        <w:t xml:space="preserve"> курсов</w:t>
      </w:r>
      <w:r w:rsidR="00CA7302">
        <w:rPr>
          <w:rFonts w:ascii="Times New Roman" w:hAnsi="Times New Roman" w:cs="Times New Roman"/>
          <w:sz w:val="24"/>
          <w:szCs w:val="24"/>
        </w:rPr>
        <w:t>ої</w:t>
      </w:r>
      <w:r w:rsidR="00CA7302" w:rsidRPr="00CA7302">
        <w:rPr>
          <w:rFonts w:ascii="Times New Roman" w:hAnsi="Times New Roman" w:cs="Times New Roman"/>
          <w:sz w:val="24"/>
          <w:szCs w:val="24"/>
        </w:rPr>
        <w:t xml:space="preserve"> робот</w:t>
      </w:r>
      <w:r w:rsidR="00CA7302">
        <w:rPr>
          <w:rFonts w:ascii="Times New Roman" w:hAnsi="Times New Roman" w:cs="Times New Roman"/>
          <w:sz w:val="24"/>
          <w:szCs w:val="24"/>
        </w:rPr>
        <w:t>и</w:t>
      </w:r>
      <w:r w:rsidR="00CA7302" w:rsidRPr="00CA7302">
        <w:rPr>
          <w:rFonts w:ascii="Times New Roman" w:hAnsi="Times New Roman" w:cs="Times New Roman"/>
          <w:sz w:val="24"/>
          <w:szCs w:val="24"/>
        </w:rPr>
        <w:t xml:space="preserve"> з фінансового обліку»</w:t>
      </w:r>
      <w:r w:rsidR="00CA7302">
        <w:rPr>
          <w:rFonts w:ascii="Times New Roman" w:hAnsi="Times New Roman" w:cs="Times New Roman"/>
          <w:sz w:val="24"/>
          <w:szCs w:val="24"/>
        </w:rPr>
        <w:t xml:space="preserve"> </w:t>
      </w:r>
      <w:r w:rsidR="00CA7302" w:rsidRPr="00CA7302">
        <w:rPr>
          <w:rFonts w:ascii="Times New Roman" w:hAnsi="Times New Roman" w:cs="Times New Roman"/>
          <w:sz w:val="24"/>
          <w:szCs w:val="24"/>
        </w:rPr>
        <w:t>базуютьс</w:t>
      </w:r>
      <w:r w:rsidR="00CA7302">
        <w:rPr>
          <w:rFonts w:ascii="Times New Roman" w:hAnsi="Times New Roman" w:cs="Times New Roman"/>
          <w:sz w:val="24"/>
          <w:szCs w:val="24"/>
        </w:rPr>
        <w:t>я компоненти освітньої програми</w:t>
      </w:r>
      <w:r w:rsidR="00CA7302" w:rsidRPr="00CA7302">
        <w:rPr>
          <w:rFonts w:ascii="Times New Roman" w:hAnsi="Times New Roman" w:cs="Times New Roman"/>
          <w:sz w:val="24"/>
          <w:szCs w:val="24"/>
        </w:rPr>
        <w:t xml:space="preserve"> «Виробнича практика з фінансового обліку».</w:t>
      </w:r>
    </w:p>
    <w:p w:rsidR="00A91A58" w:rsidRPr="00A91A58" w:rsidRDefault="00A91A58" w:rsidP="00A9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Результати </w:t>
      </w:r>
      <w:r w:rsidRPr="00A91A58">
        <w:rPr>
          <w:rFonts w:ascii="TimesNewRomanPS-BoldMT" w:hAnsi="TimesNewRomanPS-BoldMT" w:cs="TimesNewRomanPS-BoldMT"/>
          <w:b/>
          <w:bCs/>
          <w:sz w:val="23"/>
          <w:szCs w:val="23"/>
        </w:rPr>
        <w:t>(компетентності)</w:t>
      </w:r>
      <w:r w:rsidRPr="00A91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9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A58" w:rsidRPr="00A91A58" w:rsidRDefault="00A91A58" w:rsidP="00A91A5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програма «Облік і оподаткування») </w:t>
      </w:r>
      <w:r>
        <w:rPr>
          <w:rFonts w:ascii="Times New Roman" w:hAnsi="Times New Roman" w:cs="Times New Roman"/>
          <w:sz w:val="24"/>
          <w:szCs w:val="24"/>
        </w:rPr>
        <w:t>написання міждисциплінарної курсової роботи</w:t>
      </w:r>
      <w:r w:rsidRPr="00A91A5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надасть</w:t>
      </w:r>
      <w:r w:rsidRPr="00A9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A5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можливість</w:t>
      </w:r>
      <w:r w:rsidRPr="00A9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A5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здобувачам</w:t>
      </w:r>
      <w:r w:rsidRPr="00A9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A5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оволодіти</w:t>
      </w:r>
      <w:r w:rsidRPr="00A9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A5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загальними</w:t>
      </w:r>
      <w:r w:rsidRPr="00A9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A5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та</w:t>
      </w:r>
      <w:r w:rsidRPr="00A9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A58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спеціальними</w:t>
      </w:r>
      <w:r w:rsidRPr="00A9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1A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компетентностями</w:t>
      </w:r>
      <w:proofErr w:type="spellEnd"/>
      <w:r w:rsidRPr="00A9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91A58" w:rsidRPr="00A91A58" w:rsidRDefault="00A91A58" w:rsidP="00A91A58">
      <w:pPr>
        <w:tabs>
          <w:tab w:val="left" w:pos="0"/>
          <w:tab w:val="left" w:pos="41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91A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Загальні компетентності:</w:t>
      </w:r>
    </w:p>
    <w:p w:rsidR="00A91A58" w:rsidRPr="00A91A58" w:rsidRDefault="00A91A58" w:rsidP="00A9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91A58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6B470A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A91A58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proofErr w:type="spellEnd"/>
      <w:r w:rsidRPr="00A91A58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вчитися і оволодівати сучасними знаннями.</w:t>
      </w:r>
    </w:p>
    <w:p w:rsidR="004C1234" w:rsidRPr="004C1234" w:rsidRDefault="006B470A" w:rsidP="004C12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ЗК0</w:t>
      </w:r>
      <w:r w:rsidR="004C1234" w:rsidRPr="004C1234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proofErr w:type="spellEnd"/>
      <w:r w:rsidR="004C1234" w:rsidRPr="004C1234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працювати автономно.</w:t>
      </w:r>
    </w:p>
    <w:p w:rsidR="00A91A58" w:rsidRDefault="00A91A58" w:rsidP="00A9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91A58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6B470A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A91A58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proofErr w:type="spellEnd"/>
      <w:r w:rsidRPr="00A91A58">
        <w:rPr>
          <w:rFonts w:ascii="Times New Roman" w:eastAsia="Times New Roman" w:hAnsi="Times New Roman" w:cs="Times New Roman"/>
          <w:sz w:val="24"/>
          <w:szCs w:val="24"/>
          <w:lang w:eastAsia="uk-UA"/>
        </w:rPr>
        <w:t>. Знання та розуміння предметної області та розуміння професійної діяльності.</w:t>
      </w:r>
    </w:p>
    <w:p w:rsidR="006B470A" w:rsidRPr="00A91A58" w:rsidRDefault="006B470A" w:rsidP="00A9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B470A">
        <w:rPr>
          <w:rFonts w:ascii="Times New Roman" w:eastAsia="Times New Roman" w:hAnsi="Times New Roman" w:cs="Times New Roman"/>
          <w:sz w:val="24"/>
          <w:szCs w:val="24"/>
          <w:lang w:eastAsia="uk-UA"/>
        </w:rPr>
        <w:t>ЗК13</w:t>
      </w:r>
      <w:proofErr w:type="spellEnd"/>
      <w:r w:rsidRPr="006B470A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проведення досліджень на відповідному рівні.</w:t>
      </w:r>
    </w:p>
    <w:p w:rsidR="00A91A58" w:rsidRPr="00A91A58" w:rsidRDefault="00A91A58" w:rsidP="00A9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1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Фахові компетенції:</w:t>
      </w:r>
    </w:p>
    <w:p w:rsidR="00CE4568" w:rsidRPr="00CE4568" w:rsidRDefault="006B470A" w:rsidP="00CE45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E4568" w:rsidRPr="00CE45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E4568" w:rsidRPr="00CE45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spellEnd"/>
      <w:r w:rsidR="00CE4568" w:rsidRPr="00CE45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:rsidR="00A91A58" w:rsidRPr="00A91A58" w:rsidRDefault="006B470A" w:rsidP="00A9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СК0</w:t>
      </w:r>
      <w:r w:rsidR="00A91A58" w:rsidRPr="00A91A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spellEnd"/>
      <w:r w:rsidR="00A91A58" w:rsidRPr="00A9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Здійснювати облікові процедури із застосуванням спеціалізованих інформаційних систем і комп’ютерних технологій.  </w:t>
      </w:r>
    </w:p>
    <w:p w:rsidR="00A91A58" w:rsidRDefault="006B470A" w:rsidP="00A9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A91A58" w:rsidRPr="00A91A5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spellEnd"/>
      <w:r w:rsidR="00A91A58" w:rsidRPr="00A91A5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A91A58" w:rsidRPr="00A91A58" w:rsidRDefault="00A91A58" w:rsidP="00A9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1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Очікувані програмні </w:t>
      </w:r>
      <w:r w:rsidR="00683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результати</w:t>
      </w:r>
      <w:r w:rsidRPr="00A91A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A91A58" w:rsidRPr="00A91A58" w:rsidRDefault="00A91A58" w:rsidP="00A91A58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6B47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proofErr w:type="spellEnd"/>
      <w:r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A91A58" w:rsidRPr="00A91A58" w:rsidRDefault="00A91A58" w:rsidP="00A91A58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6B47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proofErr w:type="spellEnd"/>
      <w:r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A91A58" w:rsidRPr="00A91A58" w:rsidRDefault="00A91A58" w:rsidP="00A91A58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6B47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proofErr w:type="spellEnd"/>
      <w:r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:rsidR="00A91A58" w:rsidRPr="00A91A58" w:rsidRDefault="00A91A58" w:rsidP="00A91A58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6B47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proofErr w:type="spellEnd"/>
      <w:r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A91A58" w:rsidRPr="00A91A58" w:rsidRDefault="00A91A58" w:rsidP="00A91A58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6B47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proofErr w:type="spellEnd"/>
      <w:r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A91A58" w:rsidRPr="00A91A58" w:rsidRDefault="006B470A" w:rsidP="00A91A58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A91A58"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</w:t>
      </w:r>
      <w:proofErr w:type="spellEnd"/>
      <w:r w:rsidR="00A91A58"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:rsidR="006B470A" w:rsidRDefault="006B470A" w:rsidP="00A91A58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ПР15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Pr="006B47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6B470A" w:rsidRDefault="006B470A" w:rsidP="00A91A58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ПР18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Pr="006B47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Аналізувати розвиток систем, моделей і методів бухгалтерського обліку на національному та міжнародному рівнях з метою обґрунтування доцільності їх запровадження на підприємстві.</w:t>
      </w:r>
    </w:p>
    <w:p w:rsidR="00A91A58" w:rsidRPr="00A91A58" w:rsidRDefault="00403149" w:rsidP="00A91A58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A91A58"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</w:t>
      </w:r>
      <w:proofErr w:type="spellEnd"/>
      <w:r w:rsidR="00A91A58"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A91A58" w:rsidRPr="00A91A58" w:rsidRDefault="00403149" w:rsidP="00A91A58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A91A58" w:rsidRPr="00A91A5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6B47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proofErr w:type="spellEnd"/>
      <w:r w:rsidR="006B47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B011A5" w:rsidRPr="00B011A5">
        <w:t xml:space="preserve"> </w:t>
      </w:r>
      <w:r w:rsidR="00B011A5" w:rsidRPr="00B011A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371567" w:rsidRDefault="00371567" w:rsidP="003715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72508" w:rsidRDefault="00272508" w:rsidP="003715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407D8" w:rsidRDefault="002407D8" w:rsidP="003715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407D8" w:rsidRDefault="002407D8" w:rsidP="003715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407D8" w:rsidRDefault="002407D8" w:rsidP="003715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407D8" w:rsidRDefault="002407D8" w:rsidP="003715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407D8" w:rsidRDefault="002407D8" w:rsidP="003715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407D8" w:rsidRDefault="002407D8" w:rsidP="003715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407D8" w:rsidRDefault="002407D8" w:rsidP="003715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371567" w:rsidRPr="00371567" w:rsidRDefault="00371567" w:rsidP="007477B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37156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5. Опис освітньої компоненти</w:t>
      </w:r>
    </w:p>
    <w:p w:rsidR="00BD4969" w:rsidRDefault="00BD4969" w:rsidP="00747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2407D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4D8F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7D2378">
        <w:rPr>
          <w:rFonts w:ascii="Times New Roman" w:hAnsi="Times New Roman" w:cs="Times New Roman"/>
          <w:b/>
          <w:sz w:val="24"/>
          <w:szCs w:val="24"/>
        </w:rPr>
        <w:t>освітньої компоненти</w:t>
      </w:r>
    </w:p>
    <w:p w:rsidR="007D2378" w:rsidRDefault="007D2378" w:rsidP="00747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5529"/>
        <w:gridCol w:w="1703"/>
        <w:gridCol w:w="672"/>
      </w:tblGrid>
      <w:tr w:rsidR="00C11768" w:rsidRPr="00704D8F" w:rsidTr="00A50FFA">
        <w:trPr>
          <w:trHeight w:val="355"/>
        </w:trPr>
        <w:tc>
          <w:tcPr>
            <w:tcW w:w="990" w:type="pct"/>
          </w:tcPr>
          <w:p w:rsidR="00985CB2" w:rsidRPr="00704D8F" w:rsidRDefault="00985CB2" w:rsidP="00C53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Етапи виконання курсової роботи</w:t>
            </w:r>
          </w:p>
        </w:tc>
        <w:tc>
          <w:tcPr>
            <w:tcW w:w="2805" w:type="pct"/>
          </w:tcPr>
          <w:p w:rsidR="00985CB2" w:rsidRPr="00704D8F" w:rsidRDefault="00985CB2" w:rsidP="00C53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Результати навчання</w:t>
            </w:r>
          </w:p>
        </w:tc>
        <w:tc>
          <w:tcPr>
            <w:tcW w:w="864" w:type="pct"/>
          </w:tcPr>
          <w:p w:rsidR="00985CB2" w:rsidRPr="00704D8F" w:rsidRDefault="00985CB2" w:rsidP="00C53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Завдання / Способи контролю</w:t>
            </w:r>
          </w:p>
        </w:tc>
        <w:tc>
          <w:tcPr>
            <w:tcW w:w="341" w:type="pct"/>
          </w:tcPr>
          <w:p w:rsidR="00985CB2" w:rsidRPr="00704D8F" w:rsidRDefault="00985CB2" w:rsidP="00B7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Год.</w:t>
            </w:r>
          </w:p>
        </w:tc>
      </w:tr>
      <w:tr w:rsidR="00C11768" w:rsidRPr="00704D8F" w:rsidTr="00A50FFA">
        <w:trPr>
          <w:trHeight w:val="358"/>
        </w:trPr>
        <w:tc>
          <w:tcPr>
            <w:tcW w:w="990" w:type="pct"/>
          </w:tcPr>
          <w:p w:rsidR="00985CB2" w:rsidRPr="00704D8F" w:rsidRDefault="00985CB2" w:rsidP="0070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Робота над бібліографією </w:t>
            </w:r>
          </w:p>
        </w:tc>
        <w:tc>
          <w:tcPr>
            <w:tcW w:w="2805" w:type="pct"/>
          </w:tcPr>
          <w:p w:rsidR="00985CB2" w:rsidRPr="00704D8F" w:rsidRDefault="00985CB2" w:rsidP="0070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Уміння користуватися каталогами та науковою літературою, статистичними й інструктивними матеріалами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нормативно-правовою базою</w:t>
            </w:r>
            <w:r w:rsidRPr="00704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4" w:type="pct"/>
          </w:tcPr>
          <w:p w:rsidR="00985CB2" w:rsidRPr="00704D8F" w:rsidRDefault="00985CB2" w:rsidP="0070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Самостійна пошукова робота </w:t>
            </w:r>
          </w:p>
        </w:tc>
        <w:tc>
          <w:tcPr>
            <w:tcW w:w="341" w:type="pct"/>
          </w:tcPr>
          <w:p w:rsidR="00985CB2" w:rsidRPr="00704D8F" w:rsidRDefault="0029202C" w:rsidP="00B7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11768" w:rsidRPr="00704D8F" w:rsidTr="00A50FFA">
        <w:trPr>
          <w:trHeight w:val="608"/>
        </w:trPr>
        <w:tc>
          <w:tcPr>
            <w:tcW w:w="990" w:type="pct"/>
          </w:tcPr>
          <w:p w:rsidR="00985CB2" w:rsidRPr="00704D8F" w:rsidRDefault="00985CB2" w:rsidP="0070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Структуризація змісту. Визначення мети та завдань дослідження роботи </w:t>
            </w:r>
          </w:p>
        </w:tc>
        <w:tc>
          <w:tcPr>
            <w:tcW w:w="2805" w:type="pct"/>
          </w:tcPr>
          <w:p w:rsidR="00985CB2" w:rsidRPr="00704D8F" w:rsidRDefault="00985CB2" w:rsidP="0070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Уміння структурувати роботу, складати план </w:t>
            </w:r>
          </w:p>
        </w:tc>
        <w:tc>
          <w:tcPr>
            <w:tcW w:w="864" w:type="pct"/>
          </w:tcPr>
          <w:p w:rsidR="00985CB2" w:rsidRPr="00704D8F" w:rsidRDefault="00985CB2" w:rsidP="0070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Самостійна робота, рекомендації наукового керівника </w:t>
            </w:r>
          </w:p>
        </w:tc>
        <w:tc>
          <w:tcPr>
            <w:tcW w:w="341" w:type="pct"/>
          </w:tcPr>
          <w:p w:rsidR="00985CB2" w:rsidRPr="00704D8F" w:rsidRDefault="009B5061" w:rsidP="00B7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11768" w:rsidRPr="00704D8F" w:rsidTr="00A50FFA">
        <w:trPr>
          <w:trHeight w:val="608"/>
        </w:trPr>
        <w:tc>
          <w:tcPr>
            <w:tcW w:w="990" w:type="pct"/>
          </w:tcPr>
          <w:p w:rsidR="00985CB2" w:rsidRPr="00704D8F" w:rsidRDefault="00985CB2" w:rsidP="0070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Розробка методики та виклад матеріалів курсової роботи </w:t>
            </w:r>
          </w:p>
        </w:tc>
        <w:tc>
          <w:tcPr>
            <w:tcW w:w="2805" w:type="pct"/>
          </w:tcPr>
          <w:p w:rsidR="001A7F96" w:rsidRPr="001A7F96" w:rsidRDefault="001A7F96" w:rsidP="001A7F96">
            <w:pPr>
              <w:widowControl w:val="0"/>
              <w:tabs>
                <w:tab w:val="left" w:pos="90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ПР02</w:t>
            </w:r>
            <w:proofErr w:type="spellEnd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      </w:r>
          </w:p>
          <w:p w:rsidR="001A7F96" w:rsidRPr="001A7F96" w:rsidRDefault="001A7F96" w:rsidP="001A7F96">
            <w:pPr>
              <w:widowControl w:val="0"/>
              <w:tabs>
                <w:tab w:val="left" w:pos="90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ПР03</w:t>
            </w:r>
            <w:proofErr w:type="spellEnd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Визначити сутність об’єктів обліку, аналізу, контролю, аудиту, оподаткування та розуміти їх роль і місце в господарській діяльності.</w:t>
            </w:r>
          </w:p>
          <w:p w:rsidR="001A7F96" w:rsidRPr="001A7F96" w:rsidRDefault="001A7F96" w:rsidP="001A7F96">
            <w:pPr>
              <w:widowControl w:val="0"/>
              <w:tabs>
                <w:tab w:val="left" w:pos="90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ПР04</w:t>
            </w:r>
            <w:proofErr w:type="spellEnd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      </w:r>
          </w:p>
          <w:p w:rsidR="001A7F96" w:rsidRPr="001A7F96" w:rsidRDefault="001A7F96" w:rsidP="001A7F96">
            <w:pPr>
              <w:widowControl w:val="0"/>
              <w:tabs>
                <w:tab w:val="left" w:pos="90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ПР05</w:t>
            </w:r>
            <w:proofErr w:type="spellEnd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Володіти методичним інструментарієм обліку, аналізу, контролю, аудиту та оподаткування господарської діяльності підприємств.</w:t>
            </w:r>
          </w:p>
          <w:p w:rsidR="001A7F96" w:rsidRPr="001A7F96" w:rsidRDefault="001A7F96" w:rsidP="001A7F96">
            <w:pPr>
              <w:widowControl w:val="0"/>
              <w:tabs>
                <w:tab w:val="left" w:pos="90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ПР06</w:t>
            </w:r>
            <w:proofErr w:type="spellEnd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      </w:r>
          </w:p>
          <w:p w:rsidR="001A7F96" w:rsidRPr="001A7F96" w:rsidRDefault="001A7F96" w:rsidP="001A7F96">
            <w:pPr>
              <w:widowControl w:val="0"/>
              <w:tabs>
                <w:tab w:val="left" w:pos="90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ПР12</w:t>
            </w:r>
            <w:proofErr w:type="spellEnd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Застосовувати спеціалізовані інформаційні системи і комп’ютерні технології для обліку, аналізу, контролю, аудиту та оподаткування.</w:t>
            </w:r>
          </w:p>
          <w:p w:rsidR="001A7F96" w:rsidRPr="001A7F96" w:rsidRDefault="001A7F96" w:rsidP="001A7F96">
            <w:pPr>
              <w:widowControl w:val="0"/>
              <w:tabs>
                <w:tab w:val="left" w:pos="90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ПР15</w:t>
            </w:r>
            <w:proofErr w:type="spellEnd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Володіти загальнонауковими та спеціальними методами дослідження соціально-економічних явищ і господарських процесів на підприємстві.</w:t>
            </w:r>
          </w:p>
          <w:p w:rsidR="001A7F96" w:rsidRPr="001A7F96" w:rsidRDefault="001A7F96" w:rsidP="001A7F96">
            <w:pPr>
              <w:widowControl w:val="0"/>
              <w:tabs>
                <w:tab w:val="left" w:pos="90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ПР18</w:t>
            </w:r>
            <w:proofErr w:type="spellEnd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Аналізувати розвиток систем, моделей і методів бухгалтерського обліку на національному та міжнародному рівнях з метою обґрунтування доцільності їх запровадження на підприємстві.</w:t>
            </w:r>
          </w:p>
          <w:p w:rsidR="001A7F96" w:rsidRPr="001A7F96" w:rsidRDefault="001A7F96" w:rsidP="001A7F96">
            <w:pPr>
              <w:widowControl w:val="0"/>
              <w:tabs>
                <w:tab w:val="left" w:pos="90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ПР20</w:t>
            </w:r>
            <w:proofErr w:type="spellEnd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Виконувати професійні функції з урахуванням вимог соціальної відповідальності, </w:t>
            </w:r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трудової дисципліни, вміти планувати та управляти часом. </w:t>
            </w:r>
          </w:p>
          <w:p w:rsidR="00985CB2" w:rsidRPr="00704D8F" w:rsidRDefault="001A7F96" w:rsidP="001A7F96">
            <w:pPr>
              <w:widowControl w:val="0"/>
              <w:tabs>
                <w:tab w:val="left" w:pos="0"/>
              </w:tabs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ПР21</w:t>
            </w:r>
            <w:proofErr w:type="spellEnd"/>
            <w:r w:rsidRPr="001A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      </w:r>
          </w:p>
        </w:tc>
        <w:tc>
          <w:tcPr>
            <w:tcW w:w="864" w:type="pct"/>
          </w:tcPr>
          <w:p w:rsidR="00985CB2" w:rsidRPr="00704D8F" w:rsidRDefault="00985CB2" w:rsidP="00704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Самостійна робота, рекомендації наукового керівника </w:t>
            </w:r>
          </w:p>
        </w:tc>
        <w:tc>
          <w:tcPr>
            <w:tcW w:w="341" w:type="pct"/>
          </w:tcPr>
          <w:p w:rsidR="00985CB2" w:rsidRPr="00704D8F" w:rsidRDefault="00681F16" w:rsidP="00B76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11768" w:rsidRPr="00704D8F" w:rsidTr="00A50FFA">
        <w:trPr>
          <w:trHeight w:val="1266"/>
        </w:trPr>
        <w:tc>
          <w:tcPr>
            <w:tcW w:w="990" w:type="pct"/>
          </w:tcPr>
          <w:p w:rsidR="00C11768" w:rsidRDefault="00C11768" w:rsidP="00704D8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Обґрунтування </w:t>
            </w:r>
            <w:r w:rsidR="00985CB2" w:rsidRPr="005431B4">
              <w:rPr>
                <w:rFonts w:ascii="Times New Roman" w:hAnsi="Times New Roman" w:cs="Times New Roman"/>
              </w:rPr>
              <w:t xml:space="preserve">висновків </w:t>
            </w:r>
            <w:r>
              <w:rPr>
                <w:rFonts w:ascii="Times New Roman" w:hAnsi="Times New Roman" w:cs="Times New Roman"/>
              </w:rPr>
              <w:t>та пропозицій.</w:t>
            </w:r>
          </w:p>
          <w:p w:rsidR="00985CB2" w:rsidRPr="005431B4" w:rsidRDefault="00985CB2" w:rsidP="00704D8F">
            <w:pPr>
              <w:pStyle w:val="Default"/>
              <w:rPr>
                <w:rFonts w:ascii="Times New Roman" w:hAnsi="Times New Roman" w:cs="Times New Roman"/>
              </w:rPr>
            </w:pPr>
            <w:r w:rsidRPr="005431B4">
              <w:rPr>
                <w:rFonts w:ascii="Times New Roman" w:hAnsi="Times New Roman" w:cs="Times New Roman"/>
              </w:rPr>
              <w:t xml:space="preserve">Оформлення списку використаних джерел </w:t>
            </w:r>
          </w:p>
        </w:tc>
        <w:tc>
          <w:tcPr>
            <w:tcW w:w="2805" w:type="pct"/>
          </w:tcPr>
          <w:p w:rsidR="00985CB2" w:rsidRPr="005431B4" w:rsidRDefault="00985CB2" w:rsidP="00704D8F">
            <w:pPr>
              <w:widowControl w:val="0"/>
              <w:tabs>
                <w:tab w:val="left" w:pos="0"/>
              </w:tabs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Уміння формулювати висновки дослідження, які повинні бути коректними, стислими та містити конкретні пропозиції вирішення проблеми. </w:t>
            </w:r>
          </w:p>
          <w:p w:rsidR="00985CB2" w:rsidRPr="005431B4" w:rsidRDefault="00985CB2" w:rsidP="00ED7334">
            <w:pPr>
              <w:widowControl w:val="0"/>
              <w:tabs>
                <w:tab w:val="left" w:pos="0"/>
              </w:tabs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64" w:type="pct"/>
          </w:tcPr>
          <w:p w:rsidR="00985CB2" w:rsidRPr="005431B4" w:rsidRDefault="00985CB2" w:rsidP="00704D8F">
            <w:pPr>
              <w:pStyle w:val="Default"/>
              <w:rPr>
                <w:rFonts w:ascii="Times New Roman" w:hAnsi="Times New Roman" w:cs="Times New Roman"/>
              </w:rPr>
            </w:pPr>
            <w:r w:rsidRPr="005431B4">
              <w:rPr>
                <w:rFonts w:ascii="Times New Roman" w:hAnsi="Times New Roman" w:cs="Times New Roman"/>
              </w:rPr>
              <w:t xml:space="preserve">Самостійна </w:t>
            </w:r>
            <w:proofErr w:type="spellStart"/>
            <w:r w:rsidRPr="005431B4">
              <w:rPr>
                <w:rFonts w:ascii="Times New Roman" w:hAnsi="Times New Roman" w:cs="Times New Roman"/>
              </w:rPr>
              <w:t>науково-</w:t>
            </w:r>
            <w:proofErr w:type="spellEnd"/>
            <w:r w:rsidRPr="005431B4">
              <w:rPr>
                <w:rFonts w:ascii="Times New Roman" w:hAnsi="Times New Roman" w:cs="Times New Roman"/>
              </w:rPr>
              <w:t xml:space="preserve"> дослідна робота </w:t>
            </w:r>
          </w:p>
        </w:tc>
        <w:tc>
          <w:tcPr>
            <w:tcW w:w="341" w:type="pct"/>
          </w:tcPr>
          <w:p w:rsidR="00985CB2" w:rsidRPr="005431B4" w:rsidRDefault="009B5061" w:rsidP="00B7602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11768" w:rsidRPr="00704D8F" w:rsidTr="00A50FFA">
        <w:trPr>
          <w:trHeight w:val="1266"/>
        </w:trPr>
        <w:tc>
          <w:tcPr>
            <w:tcW w:w="990" w:type="pct"/>
          </w:tcPr>
          <w:p w:rsidR="00985CB2" w:rsidRPr="005431B4" w:rsidRDefault="00985CB2" w:rsidP="00704D8F">
            <w:pPr>
              <w:pStyle w:val="Default"/>
              <w:rPr>
                <w:rFonts w:ascii="Times New Roman" w:hAnsi="Times New Roman" w:cs="Times New Roman"/>
              </w:rPr>
            </w:pPr>
            <w:r w:rsidRPr="005431B4">
              <w:rPr>
                <w:rFonts w:ascii="Times New Roman" w:hAnsi="Times New Roman" w:cs="Times New Roman"/>
              </w:rPr>
              <w:t xml:space="preserve">Редакційне оформлення курсової роботи </w:t>
            </w:r>
          </w:p>
          <w:p w:rsidR="00985CB2" w:rsidRPr="005431B4" w:rsidRDefault="00985CB2" w:rsidP="00704D8F">
            <w:pPr>
              <w:pStyle w:val="Default"/>
              <w:rPr>
                <w:rFonts w:ascii="Times New Roman" w:hAnsi="Times New Roman" w:cs="Times New Roman"/>
              </w:rPr>
            </w:pPr>
            <w:r w:rsidRPr="005431B4">
              <w:rPr>
                <w:rFonts w:ascii="Times New Roman" w:hAnsi="Times New Roman" w:cs="Times New Roman"/>
              </w:rPr>
              <w:t xml:space="preserve">відповідно до </w:t>
            </w:r>
            <w:proofErr w:type="spellStart"/>
            <w:r w:rsidRPr="005431B4">
              <w:rPr>
                <w:rFonts w:ascii="Times New Roman" w:hAnsi="Times New Roman" w:cs="Times New Roman"/>
              </w:rPr>
              <w:t>загально</w:t>
            </w:r>
            <w:r>
              <w:rPr>
                <w:rFonts w:ascii="Times New Roman" w:hAnsi="Times New Roman" w:cs="Times New Roman"/>
              </w:rPr>
              <w:t>-</w:t>
            </w:r>
            <w:r w:rsidRPr="005431B4">
              <w:rPr>
                <w:rFonts w:ascii="Times New Roman" w:hAnsi="Times New Roman" w:cs="Times New Roman"/>
              </w:rPr>
              <w:t>встановлених</w:t>
            </w:r>
            <w:proofErr w:type="spellEnd"/>
            <w:r w:rsidRPr="005431B4">
              <w:rPr>
                <w:rFonts w:ascii="Times New Roman" w:hAnsi="Times New Roman" w:cs="Times New Roman"/>
              </w:rPr>
              <w:t xml:space="preserve"> вимог </w:t>
            </w:r>
          </w:p>
        </w:tc>
        <w:tc>
          <w:tcPr>
            <w:tcW w:w="2805" w:type="pct"/>
          </w:tcPr>
          <w:p w:rsidR="00985CB2" w:rsidRPr="005431B4" w:rsidRDefault="00985CB2" w:rsidP="000A1557">
            <w:pPr>
              <w:widowControl w:val="0"/>
              <w:tabs>
                <w:tab w:val="left" w:pos="0"/>
              </w:tabs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Уміння</w:t>
            </w:r>
            <w:r w:rsidRPr="005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дотримуватис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ь</w:t>
            </w:r>
            <w:r w:rsidRPr="005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вимог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5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мовного оформлення та стилю викладу матеріалу, 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турних компонентів та загально-</w:t>
            </w:r>
            <w:r w:rsidRPr="0054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технічних вимог до оформлення курсових робіт </w:t>
            </w:r>
          </w:p>
        </w:tc>
        <w:tc>
          <w:tcPr>
            <w:tcW w:w="864" w:type="pct"/>
          </w:tcPr>
          <w:p w:rsidR="00985CB2" w:rsidRPr="005431B4" w:rsidRDefault="00985CB2" w:rsidP="00704D8F">
            <w:pPr>
              <w:pStyle w:val="Default"/>
              <w:rPr>
                <w:rFonts w:ascii="Times New Roman" w:hAnsi="Times New Roman" w:cs="Times New Roman"/>
              </w:rPr>
            </w:pPr>
            <w:r w:rsidRPr="005431B4">
              <w:rPr>
                <w:rFonts w:ascii="Times New Roman" w:hAnsi="Times New Roman" w:cs="Times New Roman"/>
              </w:rPr>
              <w:t>Самостійна робота, рекомендації наукового керівника</w:t>
            </w:r>
            <w:r>
              <w:rPr>
                <w:rFonts w:ascii="Times New Roman" w:hAnsi="Times New Roman" w:cs="Times New Roman"/>
              </w:rPr>
              <w:t>,</w:t>
            </w:r>
            <w:r w:rsidRPr="005431B4">
              <w:rPr>
                <w:rFonts w:ascii="Times New Roman" w:hAnsi="Times New Roman" w:cs="Times New Roman"/>
              </w:rPr>
              <w:t xml:space="preserve"> </w:t>
            </w:r>
          </w:p>
          <w:p w:rsidR="00985CB2" w:rsidRPr="005431B4" w:rsidRDefault="00985CB2" w:rsidP="00704D8F">
            <w:pPr>
              <w:pStyle w:val="Default"/>
              <w:rPr>
                <w:rFonts w:ascii="Times New Roman" w:hAnsi="Times New Roman" w:cs="Times New Roman"/>
              </w:rPr>
            </w:pPr>
            <w:r w:rsidRPr="005431B4">
              <w:rPr>
                <w:rFonts w:ascii="Times New Roman" w:hAnsi="Times New Roman" w:cs="Times New Roman"/>
              </w:rPr>
              <w:t xml:space="preserve">перевірка на </w:t>
            </w:r>
            <w:proofErr w:type="spellStart"/>
            <w:r w:rsidRPr="005431B4">
              <w:rPr>
                <w:rFonts w:ascii="Times New Roman" w:hAnsi="Times New Roman" w:cs="Times New Roman"/>
              </w:rPr>
              <w:t>антиплагіат</w:t>
            </w:r>
            <w:proofErr w:type="spellEnd"/>
            <w:r w:rsidRPr="005431B4">
              <w:rPr>
                <w:rFonts w:ascii="Times New Roman" w:hAnsi="Times New Roman" w:cs="Times New Roman"/>
              </w:rPr>
              <w:t xml:space="preserve">, рецензування науковим керівником </w:t>
            </w:r>
          </w:p>
        </w:tc>
        <w:tc>
          <w:tcPr>
            <w:tcW w:w="341" w:type="pct"/>
          </w:tcPr>
          <w:p w:rsidR="00985CB2" w:rsidRPr="005431B4" w:rsidRDefault="0029202C" w:rsidP="00B7602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11768" w:rsidRPr="00704D8F" w:rsidTr="00A50FFA">
        <w:trPr>
          <w:trHeight w:val="1266"/>
        </w:trPr>
        <w:tc>
          <w:tcPr>
            <w:tcW w:w="990" w:type="pct"/>
          </w:tcPr>
          <w:p w:rsidR="00985CB2" w:rsidRPr="005431B4" w:rsidRDefault="00985CB2" w:rsidP="0022727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Розв’язування наскрізної задачі за дисциплінами «Фінансовий облік 1», «Фінансовий облік 2»</w:t>
            </w:r>
          </w:p>
        </w:tc>
        <w:tc>
          <w:tcPr>
            <w:tcW w:w="2805" w:type="pct"/>
          </w:tcPr>
          <w:p w:rsidR="00985CB2" w:rsidRPr="0022727D" w:rsidRDefault="00985CB2" w:rsidP="00EE26AB">
            <w:pPr>
              <w:widowControl w:val="0"/>
              <w:tabs>
                <w:tab w:val="left" w:pos="0"/>
              </w:tabs>
              <w:spacing w:after="0" w:line="240" w:lineRule="auto"/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727D">
              <w:rPr>
                <w:rFonts w:ascii="Times New Roman" w:hAnsi="Times New Roman" w:cs="Times New Roman"/>
                <w:sz w:val="24"/>
                <w:szCs w:val="24"/>
              </w:rPr>
              <w:t xml:space="preserve">Уміння використовувати Національні положення (стандарти) бухгалтерського обліку, відображати господарські  операції на рахунках бухгалтерського обліку, правильно і грамотно оформляти документацію підприємств,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заповнювати</w:t>
            </w:r>
            <w:r w:rsidRPr="00227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регістри обліку (оборотну відомість, Журнали, Головну книгу), складати </w:t>
            </w:r>
            <w:r w:rsidRPr="0022727D">
              <w:rPr>
                <w:rFonts w:ascii="Times New Roman" w:hAnsi="Times New Roman" w:cs="Times New Roman"/>
                <w:sz w:val="24"/>
                <w:szCs w:val="24"/>
              </w:rPr>
              <w:t>фінансову звітність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pct"/>
          </w:tcPr>
          <w:p w:rsidR="00985CB2" w:rsidRPr="005431B4" w:rsidRDefault="00985CB2" w:rsidP="00704D8F">
            <w:pPr>
              <w:pStyle w:val="Default"/>
              <w:rPr>
                <w:rFonts w:ascii="Times New Roman" w:hAnsi="Times New Roman" w:cs="Times New Roman"/>
              </w:rPr>
            </w:pPr>
            <w:r w:rsidRPr="005431B4">
              <w:rPr>
                <w:rFonts w:ascii="Times New Roman" w:hAnsi="Times New Roman" w:cs="Times New Roman"/>
              </w:rPr>
              <w:t xml:space="preserve">Самостійна </w:t>
            </w:r>
            <w:proofErr w:type="spellStart"/>
            <w:r w:rsidRPr="005431B4">
              <w:rPr>
                <w:rFonts w:ascii="Times New Roman" w:hAnsi="Times New Roman" w:cs="Times New Roman"/>
              </w:rPr>
              <w:t>науково-</w:t>
            </w:r>
            <w:proofErr w:type="spellEnd"/>
            <w:r w:rsidRPr="005431B4">
              <w:rPr>
                <w:rFonts w:ascii="Times New Roman" w:hAnsi="Times New Roman" w:cs="Times New Roman"/>
              </w:rPr>
              <w:t xml:space="preserve"> дослідна робота</w:t>
            </w:r>
          </w:p>
        </w:tc>
        <w:tc>
          <w:tcPr>
            <w:tcW w:w="341" w:type="pct"/>
          </w:tcPr>
          <w:p w:rsidR="00985CB2" w:rsidRPr="005431B4" w:rsidRDefault="0029202C" w:rsidP="00B7602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85CB2">
              <w:rPr>
                <w:rFonts w:ascii="Times New Roman" w:hAnsi="Times New Roman" w:cs="Times New Roman"/>
              </w:rPr>
              <w:t>0</w:t>
            </w:r>
          </w:p>
        </w:tc>
      </w:tr>
      <w:tr w:rsidR="00A50FFA" w:rsidRPr="00704D8F" w:rsidTr="00A50FFA">
        <w:trPr>
          <w:trHeight w:val="431"/>
        </w:trPr>
        <w:tc>
          <w:tcPr>
            <w:tcW w:w="4659" w:type="pct"/>
            <w:gridSpan w:val="3"/>
          </w:tcPr>
          <w:p w:rsidR="00A50FFA" w:rsidRPr="005431B4" w:rsidRDefault="00A50FFA" w:rsidP="00CF61A9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 годин</w:t>
            </w:r>
          </w:p>
        </w:tc>
        <w:tc>
          <w:tcPr>
            <w:tcW w:w="341" w:type="pct"/>
          </w:tcPr>
          <w:p w:rsidR="00A50FFA" w:rsidRDefault="0029202C" w:rsidP="00CF61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A50FFA" w:rsidRPr="00704D8F" w:rsidTr="00A50FFA">
        <w:trPr>
          <w:trHeight w:val="835"/>
        </w:trPr>
        <w:tc>
          <w:tcPr>
            <w:tcW w:w="990" w:type="pct"/>
            <w:vAlign w:val="center"/>
          </w:tcPr>
          <w:p w:rsidR="00A50FFA" w:rsidRPr="000A7796" w:rsidRDefault="00A50FFA" w:rsidP="00A50F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>Підсумкова форма</w:t>
            </w:r>
            <w:r w:rsidR="000A779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5A75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>контролю</w:t>
            </w:r>
          </w:p>
        </w:tc>
        <w:tc>
          <w:tcPr>
            <w:tcW w:w="4010" w:type="pct"/>
            <w:gridSpan w:val="3"/>
            <w:vAlign w:val="center"/>
          </w:tcPr>
          <w:p w:rsidR="00A50FFA" w:rsidRPr="005A75BD" w:rsidRDefault="00A50FFA" w:rsidP="00A50F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>Диференційований залік</w:t>
            </w:r>
            <w:r w:rsidR="000A779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 xml:space="preserve"> (захист)</w:t>
            </w:r>
          </w:p>
        </w:tc>
      </w:tr>
    </w:tbl>
    <w:p w:rsidR="00F04D4D" w:rsidRDefault="00F04D4D" w:rsidP="00F0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D4D" w:rsidRPr="0074606B" w:rsidRDefault="00F04D4D" w:rsidP="00F04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 робота складається з двох частин:</w:t>
      </w:r>
    </w:p>
    <w:p w:rsidR="00F04D4D" w:rsidRPr="0074606B" w:rsidRDefault="00F04D4D" w:rsidP="00F04D4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Розділ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Висвітлення теми, передбаченої тематикою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курсових робіт</w:t>
      </w: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затвердженою кафедрою;</w:t>
      </w:r>
    </w:p>
    <w:p w:rsidR="00F04D4D" w:rsidRDefault="00F04D4D" w:rsidP="00F04D4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Розділ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Розв’язання практичного завдання (комплексн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наскрізн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D4969" w:rsidRDefault="00BD4969" w:rsidP="007460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EDB" w:rsidRPr="003E5EDB" w:rsidRDefault="003E5EDB" w:rsidP="003E5EDB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Освітні технології, методи навчання </w:t>
      </w:r>
    </w:p>
    <w:p w:rsidR="00A47606" w:rsidRPr="000B140A" w:rsidRDefault="00A47606" w:rsidP="00A47606">
      <w:pPr>
        <w:tabs>
          <w:tab w:val="left" w:pos="298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1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:rsidR="00A47606" w:rsidRPr="00173BDB" w:rsidRDefault="00A47606" w:rsidP="00A47606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– вербальні методи (лекція, бесіда, диспут, пояснення, розповідь та інші);</w:t>
      </w:r>
    </w:p>
    <w:p w:rsidR="00A47606" w:rsidRPr="00173BDB" w:rsidRDefault="00A47606" w:rsidP="00A47606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– наочні методи (презентація, демонстрація, ілюстрація);</w:t>
      </w:r>
    </w:p>
    <w:p w:rsidR="00A47606" w:rsidRPr="00173BDB" w:rsidRDefault="00A47606" w:rsidP="00A47606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– проблемно-пошукові методи;</w:t>
      </w:r>
    </w:p>
    <w:p w:rsidR="00A47606" w:rsidRPr="00173BDB" w:rsidRDefault="00A47606" w:rsidP="00A47606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– робота з інформаційними ресурсами (нормативними джерелами, навчально-методичною та науковою літературою, 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інтернет-ресурсами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7606" w:rsidRPr="00173BDB" w:rsidRDefault="00A47606" w:rsidP="00A47606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– самостійна робота</w:t>
      </w:r>
      <w:r w:rsidR="0024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46A4A" w:rsidRPr="00CA2D3D">
        <w:rPr>
          <w:rFonts w:ascii="Times New Roman" w:hAnsi="Times New Roman" w:cs="Times New Roman"/>
          <w:sz w:val="24"/>
          <w:szCs w:val="24"/>
        </w:rPr>
        <w:t xml:space="preserve">самостійна робота над розділами </w:t>
      </w:r>
      <w:r w:rsidR="00246A4A">
        <w:rPr>
          <w:rFonts w:ascii="Times New Roman" w:hAnsi="Times New Roman" w:cs="Times New Roman"/>
          <w:sz w:val="24"/>
          <w:szCs w:val="24"/>
        </w:rPr>
        <w:t>курсової роботи та розв’язуванням  наскрізної задачі</w:t>
      </w:r>
      <w:r w:rsidR="00246A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606" w:rsidRDefault="00A47606" w:rsidP="003E5EDB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96C" w:rsidRPr="00BE196C" w:rsidRDefault="00BE196C" w:rsidP="000534B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6C">
        <w:rPr>
          <w:rFonts w:ascii="Times New Roman" w:hAnsi="Times New Roman" w:cs="Times New Roman"/>
          <w:b/>
          <w:sz w:val="24"/>
          <w:szCs w:val="24"/>
        </w:rPr>
        <w:lastRenderedPageBreak/>
        <w:t>7. Контроль та оцінювання результатів навчальних досягнень здобувачів з освітньої компоненти</w:t>
      </w:r>
    </w:p>
    <w:p w:rsidR="00BE196C" w:rsidRPr="00BE196C" w:rsidRDefault="00BE196C" w:rsidP="00BE19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196C">
        <w:rPr>
          <w:rFonts w:ascii="Times New Roman" w:hAnsi="Times New Roman" w:cs="Times New Roman"/>
          <w:b/>
          <w:i/>
          <w:sz w:val="24"/>
          <w:szCs w:val="24"/>
        </w:rPr>
        <w:t>Критерії оцінювання:</w:t>
      </w:r>
    </w:p>
    <w:p w:rsidR="00BE196C" w:rsidRPr="00BE196C" w:rsidRDefault="00BE196C" w:rsidP="00BE19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7745">
        <w:rPr>
          <w:rFonts w:ascii="Times New Roman" w:hAnsi="Times New Roman" w:cs="Times New Roman"/>
          <w:i/>
          <w:sz w:val="24"/>
          <w:szCs w:val="24"/>
        </w:rPr>
        <w:t>при усних відповідях:</w:t>
      </w:r>
      <w:r w:rsidRPr="00BE196C">
        <w:rPr>
          <w:rFonts w:ascii="Times New Roman" w:hAnsi="Times New Roman" w:cs="Times New Roman"/>
          <w:sz w:val="24"/>
          <w:szCs w:val="24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BE196C" w:rsidRPr="00BE196C" w:rsidRDefault="00BE196C" w:rsidP="00BE19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7745">
        <w:rPr>
          <w:rFonts w:ascii="Times New Roman" w:hAnsi="Times New Roman" w:cs="Times New Roman"/>
          <w:i/>
          <w:sz w:val="24"/>
          <w:szCs w:val="24"/>
        </w:rPr>
        <w:t>при виконанні письмової роботи:</w:t>
      </w:r>
      <w:r w:rsidRPr="00BE196C">
        <w:rPr>
          <w:rFonts w:ascii="Times New Roman" w:hAnsi="Times New Roman" w:cs="Times New Roman"/>
          <w:sz w:val="24"/>
          <w:szCs w:val="24"/>
        </w:rPr>
        <w:t xml:space="preserve"> повнота розкриття питань, аргументованість і логіка викладення матеріалу, використання різноманітних джерел, законодавчих актів,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:rsidR="00BE196C" w:rsidRPr="00BE196C" w:rsidRDefault="00BE196C" w:rsidP="00BE19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196C">
        <w:rPr>
          <w:rFonts w:ascii="Times New Roman" w:hAnsi="Times New Roman" w:cs="Times New Roman"/>
          <w:sz w:val="24"/>
          <w:szCs w:val="24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BE196C" w:rsidRPr="00BE196C" w:rsidRDefault="00BE196C" w:rsidP="00BE196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196C">
        <w:rPr>
          <w:rFonts w:ascii="Times New Roman" w:hAnsi="Times New Roman" w:cs="Times New Roman"/>
          <w:b/>
          <w:i/>
          <w:sz w:val="24"/>
          <w:szCs w:val="24"/>
        </w:rPr>
        <w:t>Засоби оцінювання:</w:t>
      </w:r>
    </w:p>
    <w:p w:rsidR="00246A4A" w:rsidRPr="005010B7" w:rsidRDefault="00246A4A" w:rsidP="00246A4A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2 – індивідуальне опитування;</w:t>
      </w:r>
    </w:p>
    <w:p w:rsidR="00246A4A" w:rsidRPr="005010B7" w:rsidRDefault="00246A4A" w:rsidP="00246A4A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4 – розв’язування практичних ситуацій;</w:t>
      </w:r>
    </w:p>
    <w:p w:rsidR="00246A4A" w:rsidRPr="005010B7" w:rsidRDefault="00246A4A" w:rsidP="00246A4A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6 – презентація результатів виконання індивідуальних та командних завдань (наукових, розрахункових, аналітичних та інших);</w:t>
      </w:r>
    </w:p>
    <w:p w:rsidR="00246A4A" w:rsidRPr="005010B7" w:rsidRDefault="00246A4A" w:rsidP="00246A4A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– підсумковий контроль – (</w:t>
      </w:r>
      <w:r w:rsidR="00DC07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1A94" w:rsidRPr="00942126" w:rsidRDefault="00942126" w:rsidP="00053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Методом оцінювання</w:t>
      </w:r>
      <w:r w:rsidRPr="00BE1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є публічний захист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курсової роботи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присутності комісії та одногрупників.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A94" w:rsidRPr="009A1A94">
        <w:rPr>
          <w:rFonts w:ascii="Times New Roman" w:hAnsi="Times New Roman" w:cs="Times New Roman"/>
          <w:sz w:val="24"/>
          <w:szCs w:val="24"/>
        </w:rPr>
        <w:t xml:space="preserve">Захист курсової роботи проводиться перед початком екзаменаційної сесії. Захист приймає комісія у складі двох-трьох викладачів кафедри за участю наукового керівника. За 10-15 хв. </w:t>
      </w:r>
      <w:r w:rsidR="00924B26">
        <w:rPr>
          <w:rFonts w:ascii="Times New Roman" w:hAnsi="Times New Roman" w:cs="Times New Roman"/>
          <w:sz w:val="24"/>
          <w:szCs w:val="24"/>
        </w:rPr>
        <w:t>здобувач</w:t>
      </w:r>
      <w:r w:rsidR="009A1A94" w:rsidRPr="009A1A94">
        <w:rPr>
          <w:rFonts w:ascii="Times New Roman" w:hAnsi="Times New Roman" w:cs="Times New Roman"/>
          <w:sz w:val="24"/>
          <w:szCs w:val="24"/>
        </w:rPr>
        <w:t xml:space="preserve"> повинен коротко викласти мету, зміст і висновки з теми проведеного дослідження. Потім відповісти на запитання комісії. </w:t>
      </w:r>
    </w:p>
    <w:p w:rsidR="009A1A94" w:rsidRPr="009A1A94" w:rsidRDefault="009A1A94" w:rsidP="009A1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A94">
        <w:rPr>
          <w:rFonts w:ascii="Times New Roman" w:hAnsi="Times New Roman" w:cs="Times New Roman"/>
          <w:sz w:val="24"/>
          <w:szCs w:val="24"/>
        </w:rPr>
        <w:t>При оцінці курсової роботи береться до уваги :</w:t>
      </w:r>
    </w:p>
    <w:p w:rsidR="009A1A94" w:rsidRPr="009A1A94" w:rsidRDefault="009A1A94" w:rsidP="00924B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A94">
        <w:rPr>
          <w:rFonts w:ascii="Times New Roman" w:hAnsi="Times New Roman" w:cs="Times New Roman"/>
          <w:sz w:val="24"/>
          <w:szCs w:val="24"/>
        </w:rPr>
        <w:t>-</w:t>
      </w:r>
      <w:r w:rsidRPr="009A1A94">
        <w:rPr>
          <w:rFonts w:ascii="Times New Roman" w:hAnsi="Times New Roman" w:cs="Times New Roman"/>
          <w:sz w:val="24"/>
          <w:szCs w:val="24"/>
        </w:rPr>
        <w:tab/>
        <w:t>зміст роботи;</w:t>
      </w:r>
    </w:p>
    <w:p w:rsidR="009A1A94" w:rsidRPr="009A1A94" w:rsidRDefault="009A1A94" w:rsidP="00924B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A94">
        <w:rPr>
          <w:rFonts w:ascii="Times New Roman" w:hAnsi="Times New Roman" w:cs="Times New Roman"/>
          <w:sz w:val="24"/>
          <w:szCs w:val="24"/>
        </w:rPr>
        <w:t>-</w:t>
      </w:r>
      <w:r w:rsidRPr="009A1A94">
        <w:rPr>
          <w:rFonts w:ascii="Times New Roman" w:hAnsi="Times New Roman" w:cs="Times New Roman"/>
          <w:sz w:val="24"/>
          <w:szCs w:val="24"/>
        </w:rPr>
        <w:tab/>
        <w:t xml:space="preserve">якість роботи; </w:t>
      </w:r>
    </w:p>
    <w:p w:rsidR="009A1A94" w:rsidRPr="009A1A94" w:rsidRDefault="009A1A94" w:rsidP="00924B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A94">
        <w:rPr>
          <w:rFonts w:ascii="Times New Roman" w:hAnsi="Times New Roman" w:cs="Times New Roman"/>
          <w:sz w:val="24"/>
          <w:szCs w:val="24"/>
        </w:rPr>
        <w:t>-</w:t>
      </w:r>
      <w:r w:rsidRPr="009A1A94">
        <w:rPr>
          <w:rFonts w:ascii="Times New Roman" w:hAnsi="Times New Roman" w:cs="Times New Roman"/>
          <w:sz w:val="24"/>
          <w:szCs w:val="24"/>
        </w:rPr>
        <w:tab/>
        <w:t>відповідність оформлення роботи вимогам;</w:t>
      </w:r>
    </w:p>
    <w:p w:rsidR="009A1A94" w:rsidRPr="009A1A94" w:rsidRDefault="009A1A94" w:rsidP="00924B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A94">
        <w:rPr>
          <w:rFonts w:ascii="Times New Roman" w:hAnsi="Times New Roman" w:cs="Times New Roman"/>
          <w:sz w:val="24"/>
          <w:szCs w:val="24"/>
        </w:rPr>
        <w:t>-</w:t>
      </w:r>
      <w:r w:rsidRPr="009A1A94">
        <w:rPr>
          <w:rFonts w:ascii="Times New Roman" w:hAnsi="Times New Roman" w:cs="Times New Roman"/>
          <w:sz w:val="24"/>
          <w:szCs w:val="24"/>
        </w:rPr>
        <w:tab/>
        <w:t>навички студента пов’язувати теоретичні питання з практикою господарювання;</w:t>
      </w:r>
    </w:p>
    <w:p w:rsidR="0074606B" w:rsidRDefault="009A1A94" w:rsidP="00924B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A94">
        <w:rPr>
          <w:rFonts w:ascii="Times New Roman" w:hAnsi="Times New Roman" w:cs="Times New Roman"/>
          <w:sz w:val="24"/>
          <w:szCs w:val="24"/>
        </w:rPr>
        <w:t>-</w:t>
      </w:r>
      <w:r w:rsidRPr="009A1A94">
        <w:rPr>
          <w:rFonts w:ascii="Times New Roman" w:hAnsi="Times New Roman" w:cs="Times New Roman"/>
          <w:sz w:val="24"/>
          <w:szCs w:val="24"/>
        </w:rPr>
        <w:tab/>
        <w:t>повнота і точність відповіді на запитання.</w:t>
      </w:r>
    </w:p>
    <w:p w:rsidR="00814DD5" w:rsidRDefault="00814DD5" w:rsidP="00924B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DD5">
        <w:rPr>
          <w:rFonts w:ascii="Times New Roman" w:hAnsi="Times New Roman" w:cs="Times New Roman"/>
          <w:sz w:val="24"/>
          <w:szCs w:val="24"/>
        </w:rPr>
        <w:t>Підсумкова оцінка за курс</w:t>
      </w:r>
      <w:r w:rsidR="0091651D">
        <w:rPr>
          <w:rFonts w:ascii="Times New Roman" w:hAnsi="Times New Roman" w:cs="Times New Roman"/>
          <w:sz w:val="24"/>
          <w:szCs w:val="24"/>
        </w:rPr>
        <w:t>ову роботу</w:t>
      </w:r>
      <w:r w:rsidRPr="00814DD5">
        <w:rPr>
          <w:rFonts w:ascii="Times New Roman" w:hAnsi="Times New Roman" w:cs="Times New Roman"/>
          <w:sz w:val="24"/>
          <w:szCs w:val="24"/>
        </w:rPr>
        <w:t xml:space="preserve"> виставляється з урахуванням питомої ваги кожної складової залікового кредиту</w:t>
      </w:r>
      <w:r w:rsidR="0009449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6"/>
        <w:gridCol w:w="1949"/>
      </w:tblGrid>
      <w:tr w:rsidR="00814DD5" w:rsidRPr="00814DD5" w:rsidTr="00094490">
        <w:trPr>
          <w:trHeight w:val="103"/>
        </w:trPr>
        <w:tc>
          <w:tcPr>
            <w:tcW w:w="4011" w:type="pct"/>
          </w:tcPr>
          <w:p w:rsidR="00814DD5" w:rsidRPr="00C32A20" w:rsidRDefault="00814DD5" w:rsidP="00814DD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Види оцінювання </w:t>
            </w:r>
          </w:p>
        </w:tc>
        <w:tc>
          <w:tcPr>
            <w:tcW w:w="989" w:type="pct"/>
          </w:tcPr>
          <w:p w:rsidR="00814DD5" w:rsidRPr="00C32A20" w:rsidRDefault="00814DD5" w:rsidP="0009449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від оцінки </w:t>
            </w:r>
          </w:p>
        </w:tc>
      </w:tr>
      <w:tr w:rsidR="00814DD5" w:rsidRPr="00814DD5" w:rsidTr="00094490">
        <w:trPr>
          <w:trHeight w:val="453"/>
        </w:trPr>
        <w:tc>
          <w:tcPr>
            <w:tcW w:w="4011" w:type="pct"/>
          </w:tcPr>
          <w:p w:rsidR="00814DD5" w:rsidRPr="00814DD5" w:rsidRDefault="00814DD5" w:rsidP="00814DD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14DD5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тексту роботи: </w:t>
            </w:r>
          </w:p>
          <w:p w:rsidR="00814DD5" w:rsidRPr="00814DD5" w:rsidRDefault="00814DD5" w:rsidP="00814DD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sz w:val="24"/>
                <w:szCs w:val="24"/>
              </w:rPr>
              <w:t xml:space="preserve">- Теоретична частина – </w:t>
            </w:r>
            <w:r w:rsidR="00094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4DD5">
              <w:rPr>
                <w:rFonts w:ascii="Times New Roman" w:hAnsi="Times New Roman" w:cs="Times New Roman"/>
                <w:sz w:val="24"/>
                <w:szCs w:val="24"/>
              </w:rPr>
              <w:t xml:space="preserve">0 балів </w:t>
            </w:r>
          </w:p>
          <w:p w:rsidR="00814DD5" w:rsidRDefault="00814DD5" w:rsidP="00814DD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sz w:val="24"/>
                <w:szCs w:val="24"/>
              </w:rPr>
              <w:t xml:space="preserve">- Практична частина – </w:t>
            </w:r>
            <w:r w:rsidR="00094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4DD5">
              <w:rPr>
                <w:rFonts w:ascii="Times New Roman" w:hAnsi="Times New Roman" w:cs="Times New Roman"/>
                <w:sz w:val="24"/>
                <w:szCs w:val="24"/>
              </w:rPr>
              <w:t xml:space="preserve">0 балів </w:t>
            </w:r>
          </w:p>
          <w:p w:rsidR="00814DD5" w:rsidRPr="00814DD5" w:rsidRDefault="00814DD5" w:rsidP="0009449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Розв’язування наскрізної задачі</w:t>
            </w:r>
            <w:r w:rsidR="00094490">
              <w:rPr>
                <w:rFonts w:ascii="Times New Roman" w:hAnsi="Times New Roman" w:cs="Times New Roman"/>
                <w:sz w:val="24"/>
                <w:szCs w:val="24"/>
              </w:rPr>
              <w:t xml:space="preserve"> – 20 балів</w:t>
            </w:r>
          </w:p>
        </w:tc>
        <w:tc>
          <w:tcPr>
            <w:tcW w:w="989" w:type="pct"/>
          </w:tcPr>
          <w:p w:rsidR="00094490" w:rsidRDefault="00094490" w:rsidP="0009449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D5" w:rsidRPr="00814DD5" w:rsidRDefault="00814DD5" w:rsidP="00814DD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814DD5" w:rsidRPr="00814DD5" w:rsidTr="00094490">
        <w:trPr>
          <w:trHeight w:val="103"/>
        </w:trPr>
        <w:tc>
          <w:tcPr>
            <w:tcW w:w="4011" w:type="pct"/>
          </w:tcPr>
          <w:p w:rsidR="00814DD5" w:rsidRPr="00814DD5" w:rsidRDefault="00814DD5" w:rsidP="00814DD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sz w:val="24"/>
                <w:szCs w:val="24"/>
              </w:rPr>
              <w:t xml:space="preserve">Захист роботи – 40 балів </w:t>
            </w:r>
          </w:p>
        </w:tc>
        <w:tc>
          <w:tcPr>
            <w:tcW w:w="989" w:type="pct"/>
          </w:tcPr>
          <w:p w:rsidR="00814DD5" w:rsidRPr="00814DD5" w:rsidRDefault="00814DD5" w:rsidP="00814DD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814DD5" w:rsidRPr="00814DD5" w:rsidTr="00814DD5">
        <w:trPr>
          <w:trHeight w:val="103"/>
        </w:trPr>
        <w:tc>
          <w:tcPr>
            <w:tcW w:w="5000" w:type="pct"/>
            <w:gridSpan w:val="2"/>
          </w:tcPr>
          <w:p w:rsidR="00814DD5" w:rsidRPr="00814DD5" w:rsidRDefault="00814DD5" w:rsidP="00814DD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DD5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оцінка </w:t>
            </w:r>
            <w:r w:rsidR="00C32A2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14DD5">
              <w:rPr>
                <w:rFonts w:ascii="Times New Roman" w:hAnsi="Times New Roman" w:cs="Times New Roman"/>
                <w:sz w:val="24"/>
                <w:szCs w:val="24"/>
              </w:rPr>
              <w:t xml:space="preserve">100 балів </w:t>
            </w:r>
          </w:p>
        </w:tc>
      </w:tr>
    </w:tbl>
    <w:p w:rsidR="002A3FC3" w:rsidRDefault="002A3FC3" w:rsidP="00DB3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2" w:rsidRPr="0074606B" w:rsidRDefault="00825AC2" w:rsidP="00825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Курсова робота повинна носити </w:t>
      </w:r>
      <w:proofErr w:type="spellStart"/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теоретико-прикладний</w:t>
      </w:r>
      <w:proofErr w:type="spellEnd"/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і бути написаною на матеріалах самостійно обраного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здобувачем</w:t>
      </w: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суб’єкта підприємницької діяльності й об’єкта (виробництво продукції, надання послуг тощо). При написанні курсової роботи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</w:t>
      </w: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використовувати документи реально діючого підприємства.</w:t>
      </w:r>
    </w:p>
    <w:p w:rsidR="00825AC2" w:rsidRDefault="00825AC2" w:rsidP="00825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курсовій роботі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</w:t>
      </w: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дати теоретичне обґрунтування досліджуваної теми, критично оцінити й узагальнити діючу практику обліку, наукові та літературні джерела. </w:t>
      </w:r>
    </w:p>
    <w:p w:rsidR="00825AC2" w:rsidRPr="004968B3" w:rsidRDefault="00825AC2" w:rsidP="00825AC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Оцінка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результатів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 курсової роботи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виставляється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диференційовано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чотирьохбальною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національною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системою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«відмінно»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«добре»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«задовільно»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«незадовільно»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і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шкалою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TS</w:t>
      </w:r>
      <w:proofErr w:type="spellEnd"/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Максимальна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сума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набраних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балів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складає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балів</w:t>
      </w:r>
    </w:p>
    <w:p w:rsidR="00825AC2" w:rsidRDefault="00825AC2" w:rsidP="00825AC2">
      <w:pPr>
        <w:widowControl w:val="0"/>
        <w:tabs>
          <w:tab w:val="left" w:pos="29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8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Шкала оцінювання: національна та </w:t>
      </w:r>
      <w:proofErr w:type="spellStart"/>
      <w:r w:rsidRPr="004968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EСTS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844"/>
        <w:gridCol w:w="3412"/>
      </w:tblGrid>
      <w:tr w:rsidR="00825AC2" w:rsidRPr="00690CEF" w:rsidTr="003E4E8D">
        <w:tc>
          <w:tcPr>
            <w:tcW w:w="1826" w:type="pct"/>
            <w:vMerge w:val="restart"/>
            <w:shd w:val="clear" w:color="auto" w:fill="auto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  <w:tc>
          <w:tcPr>
            <w:tcW w:w="3174" w:type="pct"/>
            <w:gridSpan w:val="2"/>
            <w:shd w:val="clear" w:color="auto" w:fill="auto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за шкалою </w:t>
            </w:r>
            <w:proofErr w:type="spellStart"/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EСTS</w:t>
            </w:r>
            <w:proofErr w:type="spellEnd"/>
          </w:p>
        </w:tc>
      </w:tr>
      <w:tr w:rsidR="00825AC2" w:rsidRPr="00690CEF" w:rsidTr="003E4E8D">
        <w:tc>
          <w:tcPr>
            <w:tcW w:w="1826" w:type="pct"/>
            <w:vMerge/>
            <w:shd w:val="clear" w:color="auto" w:fill="auto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pct"/>
            <w:shd w:val="clear" w:color="auto" w:fill="auto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(бали)</w:t>
            </w:r>
          </w:p>
        </w:tc>
        <w:tc>
          <w:tcPr>
            <w:tcW w:w="1731" w:type="pct"/>
            <w:shd w:val="clear" w:color="auto" w:fill="auto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825AC2" w:rsidRPr="00690CEF" w:rsidTr="003E4E8D">
        <w:tc>
          <w:tcPr>
            <w:tcW w:w="1826" w:type="pct"/>
            <w:shd w:val="clear" w:color="auto" w:fill="auto"/>
            <w:vAlign w:val="center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1443" w:type="pct"/>
            <w:shd w:val="clear" w:color="auto" w:fill="auto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(90-100)</w:t>
            </w:r>
          </w:p>
        </w:tc>
        <w:tc>
          <w:tcPr>
            <w:tcW w:w="1731" w:type="pct"/>
            <w:shd w:val="clear" w:color="auto" w:fill="auto"/>
          </w:tcPr>
          <w:p w:rsidR="00825AC2" w:rsidRPr="00690CEF" w:rsidRDefault="00825AC2" w:rsidP="00A91EA9">
            <w:pPr>
              <w:widowControl w:val="0"/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</w:tr>
      <w:tr w:rsidR="00825AC2" w:rsidRPr="00690CEF" w:rsidTr="003E4E8D">
        <w:tc>
          <w:tcPr>
            <w:tcW w:w="1826" w:type="pct"/>
            <w:vMerge w:val="restart"/>
            <w:shd w:val="clear" w:color="auto" w:fill="auto"/>
            <w:vAlign w:val="center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добре</w:t>
            </w:r>
          </w:p>
        </w:tc>
        <w:tc>
          <w:tcPr>
            <w:tcW w:w="1443" w:type="pct"/>
            <w:shd w:val="clear" w:color="auto" w:fill="auto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(80-89)</w:t>
            </w:r>
          </w:p>
        </w:tc>
        <w:tc>
          <w:tcPr>
            <w:tcW w:w="1731" w:type="pct"/>
            <w:shd w:val="clear" w:color="auto" w:fill="auto"/>
          </w:tcPr>
          <w:p w:rsidR="00825AC2" w:rsidRPr="00690CEF" w:rsidRDefault="00825AC2" w:rsidP="00A91EA9">
            <w:pPr>
              <w:widowControl w:val="0"/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 добре</w:t>
            </w:r>
          </w:p>
        </w:tc>
      </w:tr>
      <w:tr w:rsidR="00825AC2" w:rsidRPr="00690CEF" w:rsidTr="003E4E8D">
        <w:tc>
          <w:tcPr>
            <w:tcW w:w="1826" w:type="pct"/>
            <w:vMerge/>
            <w:shd w:val="clear" w:color="auto" w:fill="auto"/>
            <w:vAlign w:val="center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pct"/>
            <w:shd w:val="clear" w:color="auto" w:fill="auto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(70-79)</w:t>
            </w:r>
          </w:p>
        </w:tc>
        <w:tc>
          <w:tcPr>
            <w:tcW w:w="1731" w:type="pct"/>
            <w:shd w:val="clear" w:color="auto" w:fill="auto"/>
          </w:tcPr>
          <w:p w:rsidR="00825AC2" w:rsidRPr="00690CEF" w:rsidRDefault="00825AC2" w:rsidP="00A91EA9">
            <w:pPr>
              <w:widowControl w:val="0"/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</w:p>
        </w:tc>
      </w:tr>
      <w:tr w:rsidR="00825AC2" w:rsidRPr="00690CEF" w:rsidTr="003E4E8D">
        <w:tc>
          <w:tcPr>
            <w:tcW w:w="1826" w:type="pct"/>
            <w:vMerge w:val="restart"/>
            <w:shd w:val="clear" w:color="auto" w:fill="auto"/>
            <w:vAlign w:val="center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1443" w:type="pct"/>
            <w:shd w:val="clear" w:color="auto" w:fill="auto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(60-69)</w:t>
            </w:r>
          </w:p>
        </w:tc>
        <w:tc>
          <w:tcPr>
            <w:tcW w:w="1731" w:type="pct"/>
            <w:shd w:val="clear" w:color="auto" w:fill="auto"/>
          </w:tcPr>
          <w:p w:rsidR="00825AC2" w:rsidRPr="00690CEF" w:rsidRDefault="00825AC2" w:rsidP="00A91EA9">
            <w:pPr>
              <w:widowControl w:val="0"/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</w:tr>
      <w:tr w:rsidR="00825AC2" w:rsidRPr="00690CEF" w:rsidTr="003E4E8D">
        <w:tc>
          <w:tcPr>
            <w:tcW w:w="1826" w:type="pct"/>
            <w:vMerge/>
            <w:shd w:val="clear" w:color="auto" w:fill="auto"/>
            <w:vAlign w:val="center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pct"/>
            <w:shd w:val="clear" w:color="auto" w:fill="auto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(50-59)</w:t>
            </w:r>
          </w:p>
        </w:tc>
        <w:tc>
          <w:tcPr>
            <w:tcW w:w="1731" w:type="pct"/>
            <w:shd w:val="clear" w:color="auto" w:fill="auto"/>
          </w:tcPr>
          <w:p w:rsidR="00825AC2" w:rsidRPr="00690CEF" w:rsidRDefault="00825AC2" w:rsidP="00A91EA9">
            <w:pPr>
              <w:widowControl w:val="0"/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достатньо</w:t>
            </w:r>
          </w:p>
        </w:tc>
      </w:tr>
      <w:tr w:rsidR="00825AC2" w:rsidRPr="00690CEF" w:rsidTr="003E4E8D">
        <w:tc>
          <w:tcPr>
            <w:tcW w:w="1826" w:type="pct"/>
            <w:vMerge w:val="restart"/>
            <w:shd w:val="clear" w:color="auto" w:fill="auto"/>
            <w:vAlign w:val="center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</w:t>
            </w:r>
          </w:p>
        </w:tc>
        <w:tc>
          <w:tcPr>
            <w:tcW w:w="1443" w:type="pct"/>
            <w:shd w:val="clear" w:color="auto" w:fill="auto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FХ</w:t>
            </w:r>
            <w:proofErr w:type="spellEnd"/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(35-49)</w:t>
            </w:r>
          </w:p>
        </w:tc>
        <w:tc>
          <w:tcPr>
            <w:tcW w:w="1731" w:type="pct"/>
            <w:shd w:val="clear" w:color="auto" w:fill="auto"/>
          </w:tcPr>
          <w:p w:rsidR="00825AC2" w:rsidRPr="00690CEF" w:rsidRDefault="00825AC2" w:rsidP="00A91EA9">
            <w:pPr>
              <w:widowControl w:val="0"/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</w:t>
            </w:r>
            <w:bookmarkStart w:id="0" w:name="_GoBack"/>
            <w:bookmarkEnd w:id="0"/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 можливістю повторного складання</w:t>
            </w:r>
          </w:p>
        </w:tc>
      </w:tr>
      <w:tr w:rsidR="00825AC2" w:rsidRPr="00690CEF" w:rsidTr="003E4E8D">
        <w:tc>
          <w:tcPr>
            <w:tcW w:w="1826" w:type="pct"/>
            <w:vMerge/>
            <w:shd w:val="clear" w:color="auto" w:fill="auto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3" w:type="pct"/>
            <w:shd w:val="clear" w:color="auto" w:fill="auto"/>
          </w:tcPr>
          <w:p w:rsidR="00825AC2" w:rsidRPr="00690CEF" w:rsidRDefault="00825AC2" w:rsidP="003E4E8D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 (1-34)</w:t>
            </w:r>
          </w:p>
        </w:tc>
        <w:tc>
          <w:tcPr>
            <w:tcW w:w="1731" w:type="pct"/>
            <w:shd w:val="clear" w:color="auto" w:fill="auto"/>
          </w:tcPr>
          <w:p w:rsidR="00825AC2" w:rsidRPr="00690CEF" w:rsidRDefault="00825AC2" w:rsidP="00A91EA9">
            <w:pPr>
              <w:widowControl w:val="0"/>
              <w:tabs>
                <w:tab w:val="left" w:pos="2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825AC2" w:rsidRPr="00825AC2" w:rsidRDefault="00825AC2" w:rsidP="00DB3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3E8F" w:rsidRPr="00674C26" w:rsidRDefault="00DB3E8F" w:rsidP="00DB3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74C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Політика щодо </w:t>
      </w:r>
      <w:proofErr w:type="spellStart"/>
      <w:r w:rsidRPr="00674C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дедлайнів</w:t>
      </w:r>
      <w:proofErr w:type="spellEnd"/>
      <w:r w:rsidRPr="00674C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і перескладання </w:t>
      </w:r>
    </w:p>
    <w:p w:rsidR="00DB3E8F" w:rsidRPr="002B0E02" w:rsidRDefault="00DB3E8F" w:rsidP="00DB3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Курсова робота, яка надана з порушенням термінів без поважних причин, оцінюється на нижчу оцінку (75 % від можливої максимальної кількості балів за вид діяльності). Якщо здобувач не з’явився на засідання комісії з поважної причини, що підтверджується відповідними документами, йому може бути встановлена інша дата захисту. </w:t>
      </w:r>
    </w:p>
    <w:p w:rsidR="00DB3E8F" w:rsidRPr="00DB3E8F" w:rsidRDefault="00DB3E8F" w:rsidP="00DB3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B3E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Політика щодо відвідування </w:t>
      </w:r>
    </w:p>
    <w:p w:rsidR="00DB3E8F" w:rsidRPr="002B0E02" w:rsidRDefault="00DB3E8F" w:rsidP="00DB3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Курсова робота виконується індивідуально здобувачем. 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добувач повинен завчасно ознайоми</w:t>
      </w: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тись з вимогами щодо виконання курсової роботи. </w:t>
      </w:r>
    </w:p>
    <w:p w:rsidR="00DB3E8F" w:rsidRPr="00DB3E8F" w:rsidRDefault="00DB3E8F" w:rsidP="00DB3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B3E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Політика щодо виконання завдань </w:t>
      </w:r>
    </w:p>
    <w:p w:rsidR="00B141A4" w:rsidRPr="0074606B" w:rsidRDefault="00B141A4" w:rsidP="00B1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Курсова робота повинна носити </w:t>
      </w:r>
      <w:proofErr w:type="spellStart"/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теоретико-прикладний</w:t>
      </w:r>
      <w:proofErr w:type="spellEnd"/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і бути написаною на матеріалах самостійно обраного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здобувачем</w:t>
      </w: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суб’єкта підприємницької діяльності й об’єкта (виробництво продукції, надання послуг тощо). При написанні курсової роботи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</w:t>
      </w: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використовувати документи реально діючого підприємства.</w:t>
      </w:r>
    </w:p>
    <w:p w:rsidR="00B141A4" w:rsidRDefault="00B141A4" w:rsidP="00B1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курсовій роботі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</w:t>
      </w:r>
      <w:r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дати теоретичне обґрунтування досліджуваної теми, критично оцінити й узагальнити діючу практику обліку, наукові та літературні джерела. </w:t>
      </w:r>
    </w:p>
    <w:p w:rsidR="00DB3E8F" w:rsidRPr="002B0E02" w:rsidRDefault="00DB3E8F" w:rsidP="00DB3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Позитивно оцінюються відповідальність, старанність, креативність, фундаментальність. Курсова робота виконується самостійно, спираючись рекомендовану літературу. Водночас вітається використання інших джерел з альтернативними поглядами на ті чи інші питання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їх критична оцінка</w:t>
      </w: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задля різнобічного висвітлення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теми </w:t>
      </w: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курсової роботи. </w:t>
      </w:r>
    </w:p>
    <w:p w:rsidR="00DB3E8F" w:rsidRPr="00DB3E8F" w:rsidRDefault="00DB3E8F" w:rsidP="00DB3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B3E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Академічна доброчесність </w:t>
      </w:r>
    </w:p>
    <w:p w:rsidR="005D4CB7" w:rsidRPr="00195390" w:rsidRDefault="00DB3E8F" w:rsidP="005D4CB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Роботи здобувачів є виключно оригінальним дослідженням чи міркуванням. </w:t>
      </w:r>
      <w:r w:rsidR="005D4CB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D4CB7"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разі викорис</w:t>
      </w:r>
      <w:r w:rsidR="005D4CB7">
        <w:rPr>
          <w:rFonts w:ascii="Times New Roman" w:hAnsi="Times New Roman" w:cs="Times New Roman"/>
          <w:color w:val="000000"/>
          <w:sz w:val="24"/>
          <w:szCs w:val="24"/>
        </w:rPr>
        <w:t>тання ідей, розробок, тверджень о</w:t>
      </w:r>
      <w:r w:rsidR="005D4CB7" w:rsidRPr="00195390">
        <w:rPr>
          <w:rFonts w:ascii="Times New Roman" w:hAnsi="Times New Roman" w:cs="Times New Roman"/>
          <w:color w:val="000000"/>
          <w:sz w:val="24"/>
          <w:szCs w:val="24"/>
        </w:rPr>
        <w:t>бов’язковим є посилання на джерела інформації</w:t>
      </w:r>
      <w:r w:rsidR="005D4C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4CB7"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3E8F" w:rsidRDefault="00DB3E8F" w:rsidP="005D4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Робота, у якій виявлено ознаки академічного плагіату або іншого виду порушення академічної доброчесності, не допускається до захисту та повертається здобувачу на доопрацювання. </w:t>
      </w:r>
    </w:p>
    <w:p w:rsidR="00F069D0" w:rsidRPr="002B095D" w:rsidRDefault="00317745" w:rsidP="00F069D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="00F069D0" w:rsidRPr="002B09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F069D0"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069D0" w:rsidRPr="002B09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Рекомендована </w:t>
      </w:r>
      <w:proofErr w:type="gramStart"/>
      <w:r w:rsidR="00F069D0" w:rsidRPr="002B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="00F069D0" w:rsidRPr="002B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ітература</w:t>
      </w:r>
    </w:p>
    <w:p w:rsidR="00F069D0" w:rsidRPr="002B095D" w:rsidRDefault="00317745" w:rsidP="00F06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F069D0" w:rsidRPr="002B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Базова (основна) література</w:t>
      </w:r>
    </w:p>
    <w:p w:rsidR="002A3FC3" w:rsidRPr="004A0199" w:rsidRDefault="002A3FC3" w:rsidP="00F069D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Бухгалтерський облік: підручник /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Д. Крупка та ін. Тернопіль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ТНЕУ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2018. 460 с.</w:t>
      </w:r>
    </w:p>
    <w:p w:rsidR="002A3FC3" w:rsidRPr="004A0199" w:rsidRDefault="002A3FC3" w:rsidP="00F069D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Верига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Ю.А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Гладких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Т.В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Орищенко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М.М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Фінансовий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</w:t>
      </w:r>
      <w:proofErr w:type="gram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ік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иїв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ЦУЛ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2019. 438 с. </w:t>
      </w:r>
    </w:p>
    <w:p w:rsidR="002A3FC3" w:rsidRPr="004A0199" w:rsidRDefault="002A3FC3" w:rsidP="00F069D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Височан О. С., Височан О. О. Фінансовий облік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 Львів : Сорока Т. Б., 2016. 449 с.</w:t>
      </w:r>
    </w:p>
    <w:p w:rsidR="002A3FC3" w:rsidRPr="00610259" w:rsidRDefault="002A3FC3" w:rsidP="00B6210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Глушач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Ю.С. Фінансова</w:t>
      </w:r>
      <w:r w:rsidRPr="00610259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звітність за П(С)БО: </w:t>
      </w:r>
      <w:proofErr w:type="spellStart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навч.-метод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Х. : ХНУ імені В. Н. </w:t>
      </w:r>
      <w:proofErr w:type="spellStart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Каразіна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2018. 88 с.</w:t>
      </w:r>
    </w:p>
    <w:p w:rsidR="002A3FC3" w:rsidRPr="004A0199" w:rsidRDefault="002A3FC3" w:rsidP="00F069D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Гордієнко Н. І. Фінансовий облік: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вид.,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Харків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ХНУМГ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ім. О. М.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Бекетова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284 с.</w:t>
      </w:r>
    </w:p>
    <w:p w:rsidR="002A3FC3" w:rsidRPr="00610259" w:rsidRDefault="002A3FC3" w:rsidP="00B6210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Звітність підприємств : підручник / Боднар М. І. та ін.  Київ: </w:t>
      </w:r>
      <w:proofErr w:type="spellStart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ЦУЛ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, 2015. 570 с.</w:t>
      </w:r>
    </w:p>
    <w:p w:rsidR="002A3FC3" w:rsidRPr="002A3FC3" w:rsidRDefault="002A3FC3" w:rsidP="00F069D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Іщенко Я.П., </w:t>
      </w:r>
      <w:proofErr w:type="spellStart"/>
      <w:r w:rsidRPr="002A3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Подолянчук</w:t>
      </w:r>
      <w:proofErr w:type="spellEnd"/>
      <w:r w:rsidRPr="002A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Коваль Н.І. Фінансовий облік 1: підручник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3FC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Вінниця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Видавництво </w:t>
      </w:r>
      <w:proofErr w:type="spellStart"/>
      <w:r w:rsidRPr="002A3F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</w:t>
      </w:r>
      <w:proofErr w:type="spellEnd"/>
      <w:r w:rsidRPr="002A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Кушнір Ю. В. 2020. 496 с.</w:t>
      </w:r>
    </w:p>
    <w:p w:rsidR="002A3FC3" w:rsidRPr="004A0199" w:rsidRDefault="002A3FC3" w:rsidP="00F069D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Лисиченко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О.О.,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П.Й.,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О.П. Фінансовий облік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/ за ред. П. Й.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 Київ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ЦУЛ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 2019. 356 с.</w:t>
      </w:r>
    </w:p>
    <w:p w:rsidR="002A3FC3" w:rsidRDefault="002A3FC3" w:rsidP="00F069D0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Облік і оподаткування у питаннях та відповідях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навч.</w:t>
      </w:r>
      <w:r w:rsidRPr="004A01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/ Є.В.</w:t>
      </w: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Калюга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та ін. К.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ЦП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Компринт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2017.</w:t>
      </w: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346 с.</w:t>
      </w:r>
    </w:p>
    <w:p w:rsidR="002A3FC3" w:rsidRPr="006232A2" w:rsidRDefault="002A3FC3" w:rsidP="00F069D0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lastRenderedPageBreak/>
        <w:t xml:space="preserve">Облік, аналіз, аудит і оподаткування: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навч.-метод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посібник / А.І.Вергун, Т.В.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Косташ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Т.М.Ковальчук, М.А.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Проданчук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І.І.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Никифорак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; за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заг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ред.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д.е.н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проф. Т.М.Ковальчук. Чернівці: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Чернівец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нац. ун-т ім. Ю.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Федьковича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2020. 520 с.</w:t>
      </w:r>
    </w:p>
    <w:p w:rsidR="002A3FC3" w:rsidRPr="00610259" w:rsidRDefault="002A3FC3" w:rsidP="00B6210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Пантелеєв</w:t>
      </w:r>
      <w:proofErr w:type="spellEnd"/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 xml:space="preserve"> В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Юрченко О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Курило Г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М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Безверхий К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В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Звітність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підприємств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: </w:t>
      </w:r>
      <w:proofErr w:type="spellStart"/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/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за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proofErr w:type="spellStart"/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заг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ред.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В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Пантелеєва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: </w:t>
      </w:r>
      <w:proofErr w:type="spellStart"/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ДП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«</w:t>
      </w:r>
      <w:proofErr w:type="spellStart"/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Інформ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.-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аналіт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агентство»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2017. 432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с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</w:t>
      </w:r>
    </w:p>
    <w:p w:rsidR="002A3FC3" w:rsidRPr="004A0199" w:rsidRDefault="002A3FC3" w:rsidP="00F069D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Плиса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В. Й.,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Плиса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З. П. Облік і аудит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2-ге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вид. Львів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 2018. 685 с.</w:t>
      </w:r>
    </w:p>
    <w:p w:rsidR="002A3FC3" w:rsidRPr="004A0199" w:rsidRDefault="002A3FC3" w:rsidP="00F069D0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Позняковская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Довгалець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Фінансовий облік. Частина 1: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 К. : Видавничий дім «Кондор», 2017. 274 с.</w:t>
      </w:r>
    </w:p>
    <w:p w:rsidR="002A3FC3" w:rsidRPr="004A0199" w:rsidRDefault="002A3FC3" w:rsidP="00F069D0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Сук Л.К., Сук П.Л. Фінансовий облік: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  К. : Знання, 2015. 647 с.</w:t>
      </w:r>
    </w:p>
    <w:p w:rsidR="002A3FC3" w:rsidRPr="004A0199" w:rsidRDefault="002A3FC3" w:rsidP="00F069D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Теловата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Т.,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Петраковська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Фінансовий облік-1 (у схемах і таблицях) Частина – 1: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навч.посіб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 / за ред. М.Т.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Теловатої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К.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Інтердрук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217 с.</w:t>
      </w:r>
    </w:p>
    <w:p w:rsidR="002A3FC3" w:rsidRPr="004A0199" w:rsidRDefault="002A3FC3" w:rsidP="00F069D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Ткаченко Н. М. Бухгалтерський фінансовий облік, оподаткування і звітність : Підручник.  6-те вид., </w:t>
      </w:r>
      <w:proofErr w:type="spellStart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</w:t>
      </w:r>
      <w:proofErr w:type="spellEnd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К. : </w:t>
      </w:r>
      <w:proofErr w:type="spellStart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Алерта</w:t>
      </w:r>
      <w:proofErr w:type="spellEnd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2013. 982 с.</w:t>
      </w:r>
    </w:p>
    <w:p w:rsidR="002A3FC3" w:rsidRPr="004A0199" w:rsidRDefault="002A3FC3" w:rsidP="00F069D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Фатенок-Ткачук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О.  Фінансовий облік І, ІІ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вид.,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Луцьк : Вежа-Друк, 2016. 540 с.</w:t>
      </w:r>
    </w:p>
    <w:p w:rsidR="002A3FC3" w:rsidRPr="004A0199" w:rsidRDefault="002A3FC3" w:rsidP="00F069D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Фінансовий облік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Л. В.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Нападовська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 / за ред. Л. В.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Нападовської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Київ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КНТЕУ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2013. </w:t>
      </w:r>
    </w:p>
    <w:p w:rsidR="002A3FC3" w:rsidRPr="00582870" w:rsidRDefault="002A3FC3" w:rsidP="0058287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Фінансовий облік II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В. Г. Васильєва та ін. 2-е вид., перероб. та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Дніпро : Акцент ПП, 2017. 240 с. </w:t>
      </w:r>
    </w:p>
    <w:p w:rsidR="002A3FC3" w:rsidRDefault="002A3FC3" w:rsidP="00B6210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Фінансовий облік І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В. Г. Васильєва та ін. Д. : Акцент, 2014. 190 с. </w:t>
      </w:r>
    </w:p>
    <w:p w:rsidR="002A3FC3" w:rsidRPr="004A0199" w:rsidRDefault="002A3FC3" w:rsidP="00B6210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Фінансовий облік: підручник /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Д. Крупка та ін.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2-ге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вид. Тернопіль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ЗУНУ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2020.  482 с.</w:t>
      </w:r>
    </w:p>
    <w:p w:rsidR="002A3FC3" w:rsidRPr="00B62100" w:rsidRDefault="002A3FC3" w:rsidP="00B62100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1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Шара</w:t>
      </w:r>
      <w:proofErr w:type="spellEnd"/>
      <w:r w:rsidRPr="004A01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Є. Ю., </w:t>
      </w:r>
      <w:proofErr w:type="spellStart"/>
      <w:r w:rsidRPr="004A01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Соколовська-Гонтаренко</w:t>
      </w:r>
      <w:proofErr w:type="spellEnd"/>
      <w:r w:rsidRPr="004A01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І. Є.</w:t>
      </w:r>
      <w:r w:rsidRPr="004A01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Фінансовий облік І. </w:t>
      </w:r>
      <w:r w:rsidRPr="004A019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Навчальний посібник.</w:t>
      </w:r>
      <w:r w:rsidRPr="004A019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4A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Київ : </w:t>
      </w:r>
      <w:proofErr w:type="spellStart"/>
      <w:r w:rsidRPr="004A0199">
        <w:rPr>
          <w:rFonts w:ascii="Times New Roman" w:eastAsia="Calibri" w:hAnsi="Times New Roman" w:cs="Times New Roman"/>
          <w:sz w:val="24"/>
          <w:szCs w:val="24"/>
          <w:lang w:eastAsia="ru-RU"/>
        </w:rPr>
        <w:t>ЦУЛ</w:t>
      </w:r>
      <w:proofErr w:type="spellEnd"/>
      <w:r w:rsidRPr="004A0199">
        <w:rPr>
          <w:rFonts w:ascii="Times New Roman" w:eastAsia="Calibri" w:hAnsi="Times New Roman" w:cs="Times New Roman"/>
          <w:sz w:val="24"/>
          <w:szCs w:val="24"/>
          <w:lang w:eastAsia="ru-RU"/>
        </w:rPr>
        <w:t>, 2016.</w:t>
      </w:r>
      <w:r w:rsidRPr="004A019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Calibri" w:hAnsi="Times New Roman" w:cs="Times New Roman"/>
          <w:sz w:val="24"/>
          <w:szCs w:val="24"/>
          <w:lang w:eastAsia="ru-RU"/>
        </w:rPr>
        <w:t>336 с.</w:t>
      </w:r>
    </w:p>
    <w:p w:rsidR="00B62100" w:rsidRPr="005978FE" w:rsidRDefault="005978FE" w:rsidP="005978FE">
      <w:pPr>
        <w:pStyle w:val="a4"/>
        <w:numPr>
          <w:ilvl w:val="1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2100" w:rsidRPr="0059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 база</w:t>
      </w:r>
    </w:p>
    <w:p w:rsidR="00C22867" w:rsidRPr="00C22867" w:rsidRDefault="00C22867" w:rsidP="00C22867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зі статистики заробітної плати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Державного комітету статистики України від 13.01.2004 р. № 5. </w:t>
      </w:r>
      <w:r w:rsidRPr="00893FD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893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http://zakon.rada.gov.ua/laws/show/z0114-04</w:t>
        </w:r>
      </w:hyperlink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22867" w:rsidRDefault="00C22867" w:rsidP="00B6210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безготівкові розрахунки в Україні в національній валюті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019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Постановою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Правління Національного Банку України</w:t>
      </w:r>
      <w:r w:rsidRPr="004A019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від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21.01.2004 р. № 22.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https://zakon.rada.gov.ua/laws/show/z0377-04#Text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4A0199" w:rsidRDefault="00C22867" w:rsidP="00B6210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застосування  Плану рахунків бухгалтерського обліку активів, капіталу, зобов’язань і господарських операцій підприємств і організацій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Міністерства фінансів України від 30.11.99 р. № 291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http://zakon.rada.gov.ua/laws/show/z0893-99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4A0199" w:rsidRDefault="00C22867" w:rsidP="00B6210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Інструкція про порядок відкриття і закриття рахунків клієнтів банків та кореспондентських рахунків банків - резидентів і нерезидентів :</w:t>
      </w:r>
      <w:r w:rsidRPr="004A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4A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Постановою Національного банку України  від 01.04.2019 р. № 56.</w:t>
      </w:r>
      <w:r w:rsidRPr="004A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n6" w:history="1">
        <w:r w:rsidRPr="004A019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https://zakon.rada.gov.ua/laws/show/v0056500-19#n6</w:t>
        </w:r>
      </w:hyperlink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Методичні рекомендації по застосуванню регістрів бухгалтерського обліку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Міністерства фінансів України від 29.12.2000 р. № 356.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https://ips.ligazakon.net/document/MF00062</w:t>
        </w:r>
      </w:hyperlink>
    </w:p>
    <w:p w:rsidR="00C22867" w:rsidRPr="00C22867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 «Загальні вимоги до фінансової звітності»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</w:t>
      </w:r>
      <w:r w:rsidRPr="004A0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07.02.2013 р. № 73.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http://zakon.rada.gov.ua/laws/show/z0336-13</w:t>
        </w:r>
      </w:hyperlink>
      <w:r w:rsidRPr="004A019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10 «Дебіторська заборгованість»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286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08.10.99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№</w:t>
      </w:r>
      <w:r w:rsidRPr="00C2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237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C22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https://zakon.rada.gov.ua/laws/show/z0725-99#Text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554172" w:rsidRDefault="00C22867" w:rsidP="00C22867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11 «Зобов’язання» : Наказ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20.10.99 р.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20.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C22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http://zakon.rada.gov.ua/laws/show/z0085-00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Національне Положення (стандарт) бухгалтерського обліку 12 «Фінансові інвестиції»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26.04.2000 р. № 91.</w:t>
      </w:r>
      <w:r w:rsidRPr="00EE4273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C22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http://zakon.rada.gov.ua/laws/show/z0284-00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13 «Фінансові інструменти»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30.11.01. р. № 559.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C22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http://zakon.rada.gov.ua/laws/show/z1050-01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14 «Оренда»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28.07.2000 р. №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181.</w:t>
      </w:r>
      <w:r w:rsidRPr="00EE4273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http://zakon.rada.gov.ua/laws/show/z0487-00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554172" w:rsidRDefault="00C22867" w:rsidP="00C22867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15 «Дохід» : Наказ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29.11.1999 р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290.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C22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http://zakon.rada.gov.ua/laws/show/z0860-99</w:t>
        </w:r>
      </w:hyperlink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15 «Дохід»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29.11.1999 р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290.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C22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http://zakon.rada.gov.ua/laws/show/z0860-99</w:t>
        </w:r>
      </w:hyperlink>
    </w:p>
    <w:p w:rsidR="00C22867" w:rsidRPr="00554172" w:rsidRDefault="00C22867" w:rsidP="00C22867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16 «Витрати» : Наказ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31.12.1999 р. № 318.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http://zakon.rada.gov.ua/laws/show/z0027-00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16 «Витрати»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31.12.1999 р. № 318.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http://zakon.rada.gov.ua/laws/show/z0027-00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554172" w:rsidRDefault="00C22867" w:rsidP="00C22867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17 «Податок на прибуток» : Наказ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28.12.2000 р. № 353.</w:t>
      </w:r>
      <w:r w:rsidRPr="00B21AFF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3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http://zakon.rada.gov.ua/laws/show/z0047-01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21 «Вплив змін валютних курсів»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10.08.2000 № 193.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C22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https://zakon.rada.gov.ua/laws/show/z0515-00#Text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554172" w:rsidRDefault="00C22867" w:rsidP="00C22867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Національне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(стандарт) бухгалтерського обліку 26 «Виплати працівникам»: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Міністерства фінансів України від 28.10.2003 р. № 601.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http://zakon.rada.gov.ua/laws/show/z1025-03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27 «Необоротні активи, утримувані для продажу та припинення діяльності»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07.11.2003 р. № 617.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C22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http://zakon.rada.gov.ua/laws/show/z1054-03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28 «Зменшення корисності активів»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24.12. 04 р. № 817.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EE4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http://zakon.rada.gov.ua/laws/show/z0035-05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C22867" w:rsidRDefault="00C22867" w:rsidP="00C22867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31 «Фінансові витрати»: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Міністерства фінансів України від 28.04.2006 р. № 415.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C22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http://zakon.rada.gov.ua/laws/show/z0610-06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32 «Інвестиційна нерухомість»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02.07.2007 р. № 779.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C22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https://zakon.rada.gov.ua/laws/show/z0823-07#Text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6 «Виправлення помилок і зміни у фінансових звітах»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28.05.1999 р. № 137.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http://zakon.rada.gov.ua/laws/show/z0392-99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7 «Основні засоби»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27.04.2000 р. № 92.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https://zakon.rada.gov.ua/laws/show/z0288-00#Text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8 «Нематеріальні активи»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</w:t>
      </w:r>
      <w:proofErr w:type="spellStart"/>
      <w:r w:rsidRPr="00E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E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18.10.99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</w:t>
      </w:r>
      <w:r w:rsidRPr="00E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242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https://zakon.rada.gov.ua/laws/show/z0750-99#Text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9 «Запаси»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від 20.10.99 р. № 246.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hyperlink r:id="rId33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https://zakon.rada.gov.ua/laws/show/z0751-99#Text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 рахунків бухгалтерського обліку активів, капіталу, зобов’язань і господарських операцій підприємств і організацій. Затверджено наказом Міністерства фінансів України від 30.11.1999 р. № 291.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https://buhgalter911.com/normativnaya-baza/instr-plan-rah/plan-rah/plan-schetov-buhgalterskogo-1021043.html</w:t>
        </w:r>
      </w:hyperlink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Податковий кодекс України : Закон України від 2.12.2010 р. № </w:t>
      </w:r>
      <w:proofErr w:type="spellStart"/>
      <w:r w:rsidRPr="004A0199">
        <w:rPr>
          <w:rFonts w:ascii="Times New Roman" w:eastAsia="Calibri" w:hAnsi="Times New Roman" w:cs="Times New Roman"/>
          <w:sz w:val="24"/>
          <w:szCs w:val="24"/>
        </w:rPr>
        <w:t>2755-VІ</w:t>
      </w:r>
      <w:proofErr w:type="spellEnd"/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. URL: </w:t>
      </w:r>
      <w:hyperlink r:id="rId35" w:anchor="Text" w:history="1">
        <w:r w:rsidRPr="00F44A99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https://zakon.rada.gov.ua/laws/show/2755-17#Text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C22867" w:rsidRPr="004A0199" w:rsidRDefault="00C22867" w:rsidP="00F069D0">
      <w:pPr>
        <w:widowControl w:val="0"/>
        <w:numPr>
          <w:ilvl w:val="0"/>
          <w:numId w:val="4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про ведення касових операцій у національній валюті в Україні : </w:t>
      </w:r>
      <w:proofErr w:type="spellStart"/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Постановою Правління Національного Банку України від 29.12.2017 р. № 148.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http://zakon.rada.gov.ua/laws/show/v0148500-17</w:t>
        </w:r>
      </w:hyperlink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Положення про здійснення операцій із валютними цінностями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Постановою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Правління Національного Банку України</w:t>
      </w: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від 02.01.2019 № 2.</w:t>
      </w:r>
      <w:r w:rsidRPr="004A019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anchor="Text" w:history="1">
        <w:r w:rsidRPr="004A019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https://zakon.rada.gov.ua/laws/show/v0002500-19#Text</w:t>
        </w:r>
      </w:hyperlink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C22867" w:rsidRPr="004A0199" w:rsidRDefault="00C22867" w:rsidP="00F069D0">
      <w:pPr>
        <w:widowControl w:val="0"/>
        <w:numPr>
          <w:ilvl w:val="0"/>
          <w:numId w:val="4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Положення про інвентаризацію активів та зобов’язань : </w:t>
      </w:r>
      <w:proofErr w:type="spellStart"/>
      <w:r w:rsidRPr="004A0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Наказом </w:t>
      </w:r>
      <w:proofErr w:type="spellStart"/>
      <w:r w:rsidR="001110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МФУ</w:t>
      </w:r>
      <w:proofErr w:type="spellEnd"/>
      <w:r w:rsidRPr="004A0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від 02.09.2014 р. № 879.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http://zakon3.rada.gov.ua/laws/show/z1365-14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банки і банківську діяльність : Закон України</w:t>
      </w:r>
      <w:r w:rsidRPr="004A01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від 07.12.2000 р. </w:t>
      </w:r>
      <w:proofErr w:type="spellStart"/>
      <w:r w:rsidRPr="004A01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№2121-ІІІ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39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https://zakon.rada.gov.ua/laws/show/2121-14#Text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бухгалтерський облік і фінансову звітність в Україні : Закон України від 16. 07.1999 р.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№966-ХІV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http://zakon.rada.gov.ua/laws/show/996-14</w:t>
        </w:r>
      </w:hyperlink>
      <w:r w:rsidRPr="004A019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 валюту і валютні операції : Закон України від 21.06.2018 р. № </w:t>
      </w:r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2473-VIII.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https://zakon.rada.gov.ua/laws/show/2473-19</w:t>
        </w:r>
      </w:hyperlink>
    </w:p>
    <w:p w:rsidR="00C22867" w:rsidRPr="00554172" w:rsidRDefault="00C22867" w:rsidP="00C22867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відпустки : Закон України від 15.11.96 р. № 504/96-ВР.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B21A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2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http://zakon.rada.gov.ua/laws/show/504/96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 електронні документи та електронний документообіг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 Закон України </w:t>
      </w: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від 22.05.2003 р. № 851-IV.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3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https://zakon.rada.gov.ua/laws/show/851-15/ed20181107#Text</w:t>
        </w:r>
      </w:hyperlink>
      <w:r w:rsidRPr="004A0199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</w:t>
      </w:r>
    </w:p>
    <w:p w:rsidR="00C22867" w:rsidRPr="004A0199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форми Звіту про використання коштів, виданих на відрядження або під звіт, та Порядку його складання : Наказ Міністерства фінансів України від 28.09.2015 р. № 841.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C22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4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http://zakon.rada.gov.ua/laws/show/z1248-15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554172" w:rsidRDefault="00C22867" w:rsidP="00C22867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збір та облік єдиного внеску на загальнообов'язкове державне соціальне страхування : Закон України від 8.07.2010 р. № 2464.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5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http://zakon.rada.gov.ua/laws/show/2464-17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Default="00C22867" w:rsidP="00F069D0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інвестиційну діяльність : Закон України від 18.09.91 р. №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1560-ХІІ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C22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6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http://zakon.rada.gov.ua/laws/show/1560-12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554172" w:rsidRDefault="00C22867" w:rsidP="00C22867">
      <w:pPr>
        <w:numPr>
          <w:ilvl w:val="0"/>
          <w:numId w:val="4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оплату праці : Закон України від 24.03.95 р. № 108/95-ВР.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B21A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7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http://zakon.rada.gov.ua/laws/show/108/95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867" w:rsidRPr="004A0199" w:rsidRDefault="00C22867" w:rsidP="00C2286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9D0" w:rsidRPr="005978FE" w:rsidRDefault="005978FE" w:rsidP="005978FE">
      <w:pPr>
        <w:pStyle w:val="a4"/>
        <w:numPr>
          <w:ilvl w:val="0"/>
          <w:numId w:val="9"/>
        </w:num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 xml:space="preserve"> </w:t>
      </w:r>
      <w:r w:rsidR="00F069D0" w:rsidRPr="005978FE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Інформаційні ресурси</w:t>
      </w:r>
    </w:p>
    <w:p w:rsidR="00F069D0" w:rsidRPr="004A0199" w:rsidRDefault="00F069D0" w:rsidP="00F069D0">
      <w:pPr>
        <w:tabs>
          <w:tab w:val="left" w:pos="180"/>
        </w:tabs>
        <w:spacing w:after="0" w:line="240" w:lineRule="auto"/>
        <w:ind w:left="180" w:firstLine="52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0199">
        <w:rPr>
          <w:rFonts w:ascii="Times New Roman" w:eastAsia="Calibri" w:hAnsi="Times New Roman" w:cs="Times New Roman"/>
          <w:sz w:val="24"/>
          <w:szCs w:val="24"/>
          <w:u w:val="single"/>
        </w:rPr>
        <w:t>Офіційні сайти органів державного управління України:</w:t>
      </w:r>
    </w:p>
    <w:p w:rsidR="00F069D0" w:rsidRPr="004A0199" w:rsidRDefault="00F069D0" w:rsidP="00F069D0">
      <w:pPr>
        <w:numPr>
          <w:ilvl w:val="0"/>
          <w:numId w:val="6"/>
        </w:numPr>
        <w:tabs>
          <w:tab w:val="num" w:pos="426"/>
        </w:tabs>
        <w:spacing w:after="0" w:line="240" w:lineRule="auto"/>
        <w:ind w:hanging="720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</w:pPr>
      <w:r w:rsidRPr="004A019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Верховна</w:t>
      </w:r>
      <w:r w:rsidRPr="004A019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 рада </w:t>
      </w:r>
      <w:r w:rsidRPr="004A019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України</w:t>
      </w:r>
      <w:r w:rsidRPr="004A019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: </w:t>
      </w:r>
      <w:hyperlink r:id="rId48" w:history="1">
        <w:r w:rsidRPr="004A0199">
          <w:rPr>
            <w:rFonts w:ascii="Times New Roman" w:eastAsia="Calibri" w:hAnsi="Times New Roman" w:cs="Times New Roman"/>
            <w:color w:val="0000FF"/>
            <w:kern w:val="24"/>
            <w:sz w:val="24"/>
            <w:szCs w:val="24"/>
            <w:u w:val="single"/>
            <w:lang w:val="ru-RU"/>
          </w:rPr>
          <w:t>https://zakon.rada.gov.ua/laws</w:t>
        </w:r>
      </w:hyperlink>
    </w:p>
    <w:p w:rsidR="00F069D0" w:rsidRPr="004A0199" w:rsidRDefault="00F069D0" w:rsidP="00F069D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Державна казначейська служба України – </w:t>
      </w:r>
      <w:hyperlink r:id="rId49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http://www.treasury.gov.ua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069D0" w:rsidRPr="004A0199" w:rsidRDefault="00F069D0" w:rsidP="00F069D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Державна податкова служба України - </w:t>
      </w:r>
      <w:hyperlink r:id="rId50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https://tax.gov.ua/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69D0" w:rsidRPr="004A0199" w:rsidRDefault="00F069D0" w:rsidP="00F069D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Урядовий портал – </w:t>
      </w:r>
      <w:hyperlink r:id="rId51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https://www.kmu.gov.ua/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69D0" w:rsidRPr="004A0199" w:rsidRDefault="00F069D0" w:rsidP="00F069D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Міністерство фінансів України – </w:t>
      </w:r>
      <w:hyperlink r:id="rId52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https://mof.gov.ua/uk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69D0" w:rsidRPr="004A0199" w:rsidRDefault="00F069D0" w:rsidP="00F069D0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0199">
        <w:rPr>
          <w:rFonts w:ascii="Times New Roman" w:eastAsia="Calibri" w:hAnsi="Times New Roman" w:cs="Times New Roman"/>
          <w:sz w:val="24"/>
          <w:szCs w:val="24"/>
          <w:u w:val="single"/>
        </w:rPr>
        <w:t>Офіційні сайти наукових і електронних бібліотек в Україні:</w:t>
      </w:r>
    </w:p>
    <w:p w:rsidR="00F069D0" w:rsidRPr="004A0199" w:rsidRDefault="00F069D0" w:rsidP="00F069D0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Національна бібліотека України ім. В.І. Вернадського – </w:t>
      </w:r>
      <w:hyperlink r:id="rId53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www.nbuv.gov.ua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069D0" w:rsidRPr="004A0199" w:rsidRDefault="00F069D0" w:rsidP="00F069D0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>Державна науково-технічна бібліотека України (</w:t>
      </w:r>
      <w:proofErr w:type="spellStart"/>
      <w:r w:rsidRPr="004A0199">
        <w:rPr>
          <w:rFonts w:ascii="Times New Roman" w:eastAsia="Calibri" w:hAnsi="Times New Roman" w:cs="Times New Roman"/>
          <w:sz w:val="24"/>
          <w:szCs w:val="24"/>
        </w:rPr>
        <w:t>ДНТБ</w:t>
      </w:r>
      <w:proofErr w:type="spellEnd"/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України) – </w:t>
      </w:r>
      <w:hyperlink r:id="rId54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https://dntb.gov.ua/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69D0" w:rsidRPr="004A0199" w:rsidRDefault="00F069D0" w:rsidP="0011108C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Видання (фахові та періодичні ) з бухгалтерського (фінансового) обліку</w:t>
      </w:r>
      <w:r w:rsidR="005978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069D0" w:rsidRPr="004A0199" w:rsidRDefault="00F069D0" w:rsidP="00F069D0">
      <w:pPr>
        <w:numPr>
          <w:ilvl w:val="0"/>
          <w:numId w:val="5"/>
        </w:numPr>
        <w:tabs>
          <w:tab w:val="num" w:pos="426"/>
          <w:tab w:val="num" w:pos="993"/>
        </w:tabs>
        <w:spacing w:after="0" w:line="240" w:lineRule="auto"/>
        <w:ind w:hanging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 бухгалтерський облік.</w:t>
      </w:r>
      <w:r w:rsidRPr="00EE4273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5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http://gazeta.vobu.ua/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69D0" w:rsidRPr="004A0199" w:rsidRDefault="00F069D0" w:rsidP="00F069D0">
      <w:pPr>
        <w:numPr>
          <w:ilvl w:val="0"/>
          <w:numId w:val="5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Податки та бухгалтерський облік.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6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https://i.factor.ua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69D0" w:rsidRPr="004A0199" w:rsidRDefault="00F069D0" w:rsidP="00F069D0">
      <w:pPr>
        <w:numPr>
          <w:ilvl w:val="0"/>
          <w:numId w:val="5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911.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7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69D0" w:rsidRPr="004A0199" w:rsidRDefault="00F069D0" w:rsidP="00F069D0">
      <w:pPr>
        <w:numPr>
          <w:ilvl w:val="0"/>
          <w:numId w:val="5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Головбух.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8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https://www.golovbuh.com.ua/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69D0" w:rsidRPr="004A0199" w:rsidRDefault="00F069D0" w:rsidP="00F069D0">
      <w:pPr>
        <w:numPr>
          <w:ilvl w:val="0"/>
          <w:numId w:val="5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Дебет-Кредит.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9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https://dtkt.com.ua/</w:t>
        </w:r>
      </w:hyperlink>
      <w:r w:rsidRPr="004A0199">
        <w:rPr>
          <w:rFonts w:ascii="Arial" w:eastAsia="Times New Roman" w:hAnsi="Arial" w:cs="Arial"/>
          <w:color w:val="006621"/>
          <w:sz w:val="24"/>
          <w:szCs w:val="24"/>
          <w:shd w:val="clear" w:color="auto" w:fill="FFFFFF"/>
          <w:lang w:eastAsia="ru-RU"/>
        </w:rPr>
        <w:t xml:space="preserve"> </w:t>
      </w:r>
    </w:p>
    <w:p w:rsidR="00F069D0" w:rsidRPr="0011108C" w:rsidRDefault="00F069D0" w:rsidP="0011108C">
      <w:pPr>
        <w:numPr>
          <w:ilvl w:val="0"/>
          <w:numId w:val="5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Облік і фінанси.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0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http://www.afj.org.ua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069D0" w:rsidRPr="00111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235"/>
    <w:multiLevelType w:val="hybridMultilevel"/>
    <w:tmpl w:val="383CC250"/>
    <w:lvl w:ilvl="0" w:tplc="F19809A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73C3B8F"/>
    <w:multiLevelType w:val="hybridMultilevel"/>
    <w:tmpl w:val="EE76C3E6"/>
    <w:lvl w:ilvl="0" w:tplc="98B4C98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D76B9D"/>
    <w:multiLevelType w:val="hybridMultilevel"/>
    <w:tmpl w:val="06F8B606"/>
    <w:lvl w:ilvl="0" w:tplc="96C6C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04AAD"/>
    <w:multiLevelType w:val="multilevel"/>
    <w:tmpl w:val="179AE2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50064403"/>
    <w:multiLevelType w:val="multilevel"/>
    <w:tmpl w:val="B23C52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6">
    <w:nsid w:val="68B00786"/>
    <w:multiLevelType w:val="hybridMultilevel"/>
    <w:tmpl w:val="862CDDD2"/>
    <w:lvl w:ilvl="0" w:tplc="F1980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E4BED"/>
    <w:multiLevelType w:val="hybridMultilevel"/>
    <w:tmpl w:val="43CAF06A"/>
    <w:lvl w:ilvl="0" w:tplc="A0C8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42"/>
    <w:rsid w:val="00007836"/>
    <w:rsid w:val="000331EE"/>
    <w:rsid w:val="00043F80"/>
    <w:rsid w:val="000534B1"/>
    <w:rsid w:val="00053C3C"/>
    <w:rsid w:val="00094490"/>
    <w:rsid w:val="000A1557"/>
    <w:rsid w:val="000A6DE9"/>
    <w:rsid w:val="000A7796"/>
    <w:rsid w:val="000B2A1A"/>
    <w:rsid w:val="000C0B9E"/>
    <w:rsid w:val="000D5F69"/>
    <w:rsid w:val="000E3006"/>
    <w:rsid w:val="00103093"/>
    <w:rsid w:val="0011108C"/>
    <w:rsid w:val="001609FC"/>
    <w:rsid w:val="001A1276"/>
    <w:rsid w:val="001A7F96"/>
    <w:rsid w:val="00201729"/>
    <w:rsid w:val="0021315B"/>
    <w:rsid w:val="00221917"/>
    <w:rsid w:val="0022727D"/>
    <w:rsid w:val="002407D8"/>
    <w:rsid w:val="00246A4A"/>
    <w:rsid w:val="00251714"/>
    <w:rsid w:val="00272508"/>
    <w:rsid w:val="0029202C"/>
    <w:rsid w:val="00297142"/>
    <w:rsid w:val="002A3FC3"/>
    <w:rsid w:val="002A6653"/>
    <w:rsid w:val="002B0E02"/>
    <w:rsid w:val="002B6D2C"/>
    <w:rsid w:val="002D5A64"/>
    <w:rsid w:val="002E325A"/>
    <w:rsid w:val="003078AC"/>
    <w:rsid w:val="00317745"/>
    <w:rsid w:val="003254D5"/>
    <w:rsid w:val="00326F27"/>
    <w:rsid w:val="00371567"/>
    <w:rsid w:val="00375993"/>
    <w:rsid w:val="00390E69"/>
    <w:rsid w:val="003C19DD"/>
    <w:rsid w:val="003E5EDB"/>
    <w:rsid w:val="0040030B"/>
    <w:rsid w:val="00403149"/>
    <w:rsid w:val="00411B2A"/>
    <w:rsid w:val="004227AD"/>
    <w:rsid w:val="004438B0"/>
    <w:rsid w:val="00462AEE"/>
    <w:rsid w:val="00474362"/>
    <w:rsid w:val="0048781C"/>
    <w:rsid w:val="004C1234"/>
    <w:rsid w:val="004D3EC4"/>
    <w:rsid w:val="00506B0B"/>
    <w:rsid w:val="005415B7"/>
    <w:rsid w:val="00542BD0"/>
    <w:rsid w:val="00582870"/>
    <w:rsid w:val="005978FE"/>
    <w:rsid w:val="005B7FE9"/>
    <w:rsid w:val="005D4CB7"/>
    <w:rsid w:val="00674C26"/>
    <w:rsid w:val="00681F16"/>
    <w:rsid w:val="00683187"/>
    <w:rsid w:val="006B470A"/>
    <w:rsid w:val="006D400D"/>
    <w:rsid w:val="00704D8F"/>
    <w:rsid w:val="007070F8"/>
    <w:rsid w:val="00714A85"/>
    <w:rsid w:val="00724B0B"/>
    <w:rsid w:val="0074606B"/>
    <w:rsid w:val="007477BA"/>
    <w:rsid w:val="007C6637"/>
    <w:rsid w:val="007D2378"/>
    <w:rsid w:val="00814DD5"/>
    <w:rsid w:val="00822E8E"/>
    <w:rsid w:val="00825AC2"/>
    <w:rsid w:val="0084558C"/>
    <w:rsid w:val="00884E02"/>
    <w:rsid w:val="008979AF"/>
    <w:rsid w:val="008A368F"/>
    <w:rsid w:val="008B02F0"/>
    <w:rsid w:val="009107C4"/>
    <w:rsid w:val="0091651D"/>
    <w:rsid w:val="00924B26"/>
    <w:rsid w:val="00937ABF"/>
    <w:rsid w:val="00942126"/>
    <w:rsid w:val="00971B0B"/>
    <w:rsid w:val="00985CB2"/>
    <w:rsid w:val="009A1A94"/>
    <w:rsid w:val="009B5061"/>
    <w:rsid w:val="009D3324"/>
    <w:rsid w:val="009D52CB"/>
    <w:rsid w:val="00A00EC3"/>
    <w:rsid w:val="00A07EA3"/>
    <w:rsid w:val="00A14BE8"/>
    <w:rsid w:val="00A23C04"/>
    <w:rsid w:val="00A47606"/>
    <w:rsid w:val="00A50FFA"/>
    <w:rsid w:val="00A771AC"/>
    <w:rsid w:val="00A7799E"/>
    <w:rsid w:val="00A81138"/>
    <w:rsid w:val="00A91A58"/>
    <w:rsid w:val="00A91EA9"/>
    <w:rsid w:val="00B011A5"/>
    <w:rsid w:val="00B141A4"/>
    <w:rsid w:val="00B62100"/>
    <w:rsid w:val="00BA0A1E"/>
    <w:rsid w:val="00BD4969"/>
    <w:rsid w:val="00BE196C"/>
    <w:rsid w:val="00BE50CA"/>
    <w:rsid w:val="00C11768"/>
    <w:rsid w:val="00C21708"/>
    <w:rsid w:val="00C22867"/>
    <w:rsid w:val="00C32A20"/>
    <w:rsid w:val="00C515B8"/>
    <w:rsid w:val="00C53E7A"/>
    <w:rsid w:val="00C6052A"/>
    <w:rsid w:val="00C752D1"/>
    <w:rsid w:val="00CA7302"/>
    <w:rsid w:val="00CE2F50"/>
    <w:rsid w:val="00CE4568"/>
    <w:rsid w:val="00D37D33"/>
    <w:rsid w:val="00D4683D"/>
    <w:rsid w:val="00D81DE2"/>
    <w:rsid w:val="00D87991"/>
    <w:rsid w:val="00DB3E8F"/>
    <w:rsid w:val="00DB7828"/>
    <w:rsid w:val="00DC0747"/>
    <w:rsid w:val="00DD267E"/>
    <w:rsid w:val="00DE4EA9"/>
    <w:rsid w:val="00E17091"/>
    <w:rsid w:val="00E43014"/>
    <w:rsid w:val="00E51C53"/>
    <w:rsid w:val="00EA07E0"/>
    <w:rsid w:val="00ED7334"/>
    <w:rsid w:val="00EE26AB"/>
    <w:rsid w:val="00F04D4D"/>
    <w:rsid w:val="00F069D0"/>
    <w:rsid w:val="00F66640"/>
    <w:rsid w:val="00FA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142"/>
    <w:rPr>
      <w:color w:val="0000FF" w:themeColor="hyperlink"/>
      <w:u w:val="single"/>
    </w:rPr>
  </w:style>
  <w:style w:type="paragraph" w:customStyle="1" w:styleId="Default">
    <w:name w:val="Default"/>
    <w:rsid w:val="00704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D3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142"/>
    <w:rPr>
      <w:color w:val="0000FF" w:themeColor="hyperlink"/>
      <w:u w:val="single"/>
    </w:rPr>
  </w:style>
  <w:style w:type="paragraph" w:customStyle="1" w:styleId="Default">
    <w:name w:val="Default"/>
    <w:rsid w:val="00704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D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rada.gov.ua/laws/show/z0336-13" TargetMode="External"/><Relationship Id="rId18" Type="http://schemas.openxmlformats.org/officeDocument/2006/relationships/hyperlink" Target="http://zakon.rada.gov.ua/laws/show/z0487-00" TargetMode="External"/><Relationship Id="rId26" Type="http://schemas.openxmlformats.org/officeDocument/2006/relationships/hyperlink" Target="http://zakon.rada.gov.ua/laws/show/z1054-03" TargetMode="External"/><Relationship Id="rId39" Type="http://schemas.openxmlformats.org/officeDocument/2006/relationships/hyperlink" Target="https://zakon.rada.gov.ua/laws/show/2121-14" TargetMode="External"/><Relationship Id="rId21" Type="http://schemas.openxmlformats.org/officeDocument/2006/relationships/hyperlink" Target="http://zakon.rada.gov.ua/laws/show/z0027-00" TargetMode="External"/><Relationship Id="rId34" Type="http://schemas.openxmlformats.org/officeDocument/2006/relationships/hyperlink" Target="https://buhgalter911.com/normativnaya-baza/instr-plan-rah/plan-rah/plan-schetov-buhgalterskogo-1021043.html" TargetMode="External"/><Relationship Id="rId42" Type="http://schemas.openxmlformats.org/officeDocument/2006/relationships/hyperlink" Target="http://zakon.rada.gov.ua/laws/show/504/96-%D0%B2%D1%80" TargetMode="External"/><Relationship Id="rId47" Type="http://schemas.openxmlformats.org/officeDocument/2006/relationships/hyperlink" Target="http://zakon.rada.gov.ua/laws/show/108/95" TargetMode="External"/><Relationship Id="rId50" Type="http://schemas.openxmlformats.org/officeDocument/2006/relationships/hyperlink" Target="https://tax.gov.ua/" TargetMode="External"/><Relationship Id="rId55" Type="http://schemas.openxmlformats.org/officeDocument/2006/relationships/hyperlink" Target="http://gazeta.vobu.ua/" TargetMode="External"/><Relationship Id="rId7" Type="http://schemas.openxmlformats.org/officeDocument/2006/relationships/hyperlink" Target="http://econom.chnu.edu.ua/kafedry-ekonomichnogo-fakultetu/kafedra-obliku-analizu-i-audytu/kolektyv-kafedry/kostash-tetyana-viktoriv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.rada.gov.ua/laws/show/z0284-00" TargetMode="External"/><Relationship Id="rId20" Type="http://schemas.openxmlformats.org/officeDocument/2006/relationships/hyperlink" Target="http://zakon.rada.gov.ua/laws/show/z0860-99" TargetMode="External"/><Relationship Id="rId29" Type="http://schemas.openxmlformats.org/officeDocument/2006/relationships/hyperlink" Target="https://zakon.rada.gov.ua/laws/show/z0823-07" TargetMode="External"/><Relationship Id="rId41" Type="http://schemas.openxmlformats.org/officeDocument/2006/relationships/hyperlink" Target="https://zakon.rada.gov.ua/laws/show/2473-19" TargetMode="External"/><Relationship Id="rId54" Type="http://schemas.openxmlformats.org/officeDocument/2006/relationships/hyperlink" Target="https://dntb.gov.ua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v0056500-19" TargetMode="External"/><Relationship Id="rId24" Type="http://schemas.openxmlformats.org/officeDocument/2006/relationships/hyperlink" Target="https://zakon.rada.gov.ua/laws/show/z0515-00" TargetMode="External"/><Relationship Id="rId32" Type="http://schemas.openxmlformats.org/officeDocument/2006/relationships/hyperlink" Target="https://zakon.rada.gov.ua/laws/show/z0750-99" TargetMode="External"/><Relationship Id="rId37" Type="http://schemas.openxmlformats.org/officeDocument/2006/relationships/hyperlink" Target="https://zakon.rada.gov.ua/laws/show/v0002500-19" TargetMode="External"/><Relationship Id="rId40" Type="http://schemas.openxmlformats.org/officeDocument/2006/relationships/hyperlink" Target="http://zakon.rada.gov.ua/laws/show/996-14" TargetMode="External"/><Relationship Id="rId45" Type="http://schemas.openxmlformats.org/officeDocument/2006/relationships/hyperlink" Target="http://zakon.rada.gov.ua/laws/show/2464-17" TargetMode="External"/><Relationship Id="rId53" Type="http://schemas.openxmlformats.org/officeDocument/2006/relationships/hyperlink" Target="http://www.nbuv.gov.ua" TargetMode="External"/><Relationship Id="rId58" Type="http://schemas.openxmlformats.org/officeDocument/2006/relationships/hyperlink" Target="https://www.golovbuh.com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on.rada.gov.ua/laws/show/z0085-00" TargetMode="External"/><Relationship Id="rId23" Type="http://schemas.openxmlformats.org/officeDocument/2006/relationships/hyperlink" Target="http://zakon.rada.gov.ua/laws/show/z0047-01" TargetMode="External"/><Relationship Id="rId28" Type="http://schemas.openxmlformats.org/officeDocument/2006/relationships/hyperlink" Target="http://zakon.rada.gov.ua/laws/show/z0610-06" TargetMode="External"/><Relationship Id="rId36" Type="http://schemas.openxmlformats.org/officeDocument/2006/relationships/hyperlink" Target="http://zakon.rada.gov.ua/laws/show/v0148500-17" TargetMode="External"/><Relationship Id="rId49" Type="http://schemas.openxmlformats.org/officeDocument/2006/relationships/hyperlink" Target="http://www.treasury.gov.ua" TargetMode="External"/><Relationship Id="rId57" Type="http://schemas.openxmlformats.org/officeDocument/2006/relationships/hyperlink" Target="https://buhgalter911.com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zakon.rada.gov.ua/laws/show/z0893-99" TargetMode="External"/><Relationship Id="rId19" Type="http://schemas.openxmlformats.org/officeDocument/2006/relationships/hyperlink" Target="http://zakon.rada.gov.ua/laws/show/z0860-99" TargetMode="External"/><Relationship Id="rId31" Type="http://schemas.openxmlformats.org/officeDocument/2006/relationships/hyperlink" Target="https://zakon.rada.gov.ua/laws/show/z0288-00" TargetMode="External"/><Relationship Id="rId44" Type="http://schemas.openxmlformats.org/officeDocument/2006/relationships/hyperlink" Target="http://zakon.rada.gov.ua/laws/show/z1248-15" TargetMode="External"/><Relationship Id="rId52" Type="http://schemas.openxmlformats.org/officeDocument/2006/relationships/hyperlink" Target="https://mof.gov.ua/uk" TargetMode="External"/><Relationship Id="rId60" Type="http://schemas.openxmlformats.org/officeDocument/2006/relationships/hyperlink" Target="http://www.afj.org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z0377-04" TargetMode="External"/><Relationship Id="rId14" Type="http://schemas.openxmlformats.org/officeDocument/2006/relationships/hyperlink" Target="https://zakon.rada.gov.ua/laws/show/z0725-99" TargetMode="External"/><Relationship Id="rId22" Type="http://schemas.openxmlformats.org/officeDocument/2006/relationships/hyperlink" Target="http://zakon.rada.gov.ua/laws/show/z0027-00" TargetMode="External"/><Relationship Id="rId27" Type="http://schemas.openxmlformats.org/officeDocument/2006/relationships/hyperlink" Target="http://zakon.rada.gov.ua/laws/show/z0035-05" TargetMode="External"/><Relationship Id="rId30" Type="http://schemas.openxmlformats.org/officeDocument/2006/relationships/hyperlink" Target="http://zakon.rada.gov.ua/laws/show/z0392-99" TargetMode="External"/><Relationship Id="rId35" Type="http://schemas.openxmlformats.org/officeDocument/2006/relationships/hyperlink" Target="https://zakon.rada.gov.ua/laws/show/2755-17" TargetMode="External"/><Relationship Id="rId43" Type="http://schemas.openxmlformats.org/officeDocument/2006/relationships/hyperlink" Target="https://zakon.rada.gov.ua/laws/show/851-15/ed20181107" TargetMode="External"/><Relationship Id="rId48" Type="http://schemas.openxmlformats.org/officeDocument/2006/relationships/hyperlink" Target="https://zakon.rada.gov.ua/laws" TargetMode="External"/><Relationship Id="rId56" Type="http://schemas.openxmlformats.org/officeDocument/2006/relationships/hyperlink" Target="https://i.factor.ua" TargetMode="External"/><Relationship Id="rId8" Type="http://schemas.openxmlformats.org/officeDocument/2006/relationships/hyperlink" Target="http://zakon.rada.gov.ua/laws/show/z0114-04" TargetMode="External"/><Relationship Id="rId51" Type="http://schemas.openxmlformats.org/officeDocument/2006/relationships/hyperlink" Target="https://www.kmu.gov.u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ps.ligazakon.net/document/MF00062" TargetMode="External"/><Relationship Id="rId17" Type="http://schemas.openxmlformats.org/officeDocument/2006/relationships/hyperlink" Target="http://zakon.rada.gov.ua/laws/show/z1050-01" TargetMode="External"/><Relationship Id="rId25" Type="http://schemas.openxmlformats.org/officeDocument/2006/relationships/hyperlink" Target="http://zakon.rada.gov.ua/laws/show/z1025-03" TargetMode="External"/><Relationship Id="rId33" Type="http://schemas.openxmlformats.org/officeDocument/2006/relationships/hyperlink" Target="https://zakon.rada.gov.ua/laws/show/z0751-99" TargetMode="External"/><Relationship Id="rId38" Type="http://schemas.openxmlformats.org/officeDocument/2006/relationships/hyperlink" Target="http://zakon3.rada.gov.ua/laws/show/z1365-14" TargetMode="External"/><Relationship Id="rId46" Type="http://schemas.openxmlformats.org/officeDocument/2006/relationships/hyperlink" Target="http://zakon.rada.gov.ua/laws/show/1560-12" TargetMode="External"/><Relationship Id="rId59" Type="http://schemas.openxmlformats.org/officeDocument/2006/relationships/hyperlink" Target="https://dtkt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AA17-D6E4-4CD3-A83E-1B01C642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20108</Words>
  <Characters>11463</Characters>
  <Application>Microsoft Office Word</Application>
  <DocSecurity>0</DocSecurity>
  <Lines>95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38</cp:revision>
  <dcterms:created xsi:type="dcterms:W3CDTF">2023-01-28T18:59:00Z</dcterms:created>
  <dcterms:modified xsi:type="dcterms:W3CDTF">2023-09-23T12:40:00Z</dcterms:modified>
</cp:coreProperties>
</file>