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2E" w:rsidRPr="00BD3CDA" w:rsidRDefault="00FA742E" w:rsidP="00FA7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70C8">
        <w:rPr>
          <w:rFonts w:ascii="Calibri" w:eastAsia="Calibri" w:hAnsi="Calibri" w:cs="Arial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 wp14:anchorId="029C2154" wp14:editId="3AB741BF">
            <wp:simplePos x="0" y="0"/>
            <wp:positionH relativeFrom="column">
              <wp:posOffset>-669488</wp:posOffset>
            </wp:positionH>
            <wp:positionV relativeFrom="paragraph">
              <wp:posOffset>-282575</wp:posOffset>
            </wp:positionV>
            <wp:extent cx="1174090" cy="11628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090" cy="1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D3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СИЛАБУС</w:t>
      </w:r>
      <w:proofErr w:type="spellEnd"/>
      <w:r w:rsidRPr="00BD3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НАВЧАЛЬНОЇ ДИСЦИПЛІНИ </w:t>
      </w:r>
    </w:p>
    <w:p w:rsidR="00FA742E" w:rsidRPr="00BD3CDA" w:rsidRDefault="00FA742E" w:rsidP="00FA74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FA742E" w:rsidRPr="00BD3CDA" w:rsidRDefault="00FA742E" w:rsidP="00FA74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BD3CD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АКАДЕМІЧНЕ ПИСЬМО</w:t>
      </w:r>
      <w:r w:rsidRPr="00BD3CD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»</w:t>
      </w:r>
    </w:p>
    <w:p w:rsidR="00FA742E" w:rsidRPr="00BD3CDA" w:rsidRDefault="00FA742E" w:rsidP="00FA74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FA742E" w:rsidRDefault="00FA742E" w:rsidP="00FA74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3CDA">
        <w:rPr>
          <w:rFonts w:ascii="Times New Roman" w:hAnsi="Times New Roman" w:cs="Times New Roman"/>
          <w:b/>
          <w:sz w:val="28"/>
          <w:szCs w:val="28"/>
        </w:rPr>
        <w:t xml:space="preserve">Компонента освітньої програми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вибіркова</w:t>
      </w:r>
      <w:r w:rsidRPr="00BD3CDA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BD3CDA">
        <w:rPr>
          <w:rFonts w:ascii="Times New Roman" w:hAnsi="Times New Roman" w:cs="Times New Roman"/>
          <w:i/>
          <w:sz w:val="28"/>
          <w:szCs w:val="28"/>
        </w:rPr>
        <w:t xml:space="preserve"> кредит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BD3CDA">
        <w:rPr>
          <w:rFonts w:ascii="Times New Roman" w:hAnsi="Times New Roman" w:cs="Times New Roman"/>
          <w:sz w:val="28"/>
          <w:szCs w:val="28"/>
        </w:rPr>
        <w:t>)</w:t>
      </w:r>
    </w:p>
    <w:p w:rsidR="00FA742E" w:rsidRPr="00BD3CDA" w:rsidRDefault="00FA742E" w:rsidP="00FA74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345"/>
      </w:tblGrid>
      <w:tr w:rsidR="00FA742E" w:rsidRPr="00BD3CDA" w:rsidTr="00645F9E">
        <w:tc>
          <w:tcPr>
            <w:tcW w:w="3510" w:type="dxa"/>
          </w:tcPr>
          <w:p w:rsidR="00FA742E" w:rsidRPr="00BD3CDA" w:rsidRDefault="00FA742E" w:rsidP="0064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Освітньо-професійна програма</w:t>
            </w:r>
          </w:p>
        </w:tc>
        <w:tc>
          <w:tcPr>
            <w:tcW w:w="6345" w:type="dxa"/>
          </w:tcPr>
          <w:p w:rsidR="00FA742E" w:rsidRPr="00BD3CDA" w:rsidRDefault="00FA742E" w:rsidP="0064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Облік і оподаткування</w:t>
            </w:r>
          </w:p>
        </w:tc>
      </w:tr>
      <w:tr w:rsidR="00FA742E" w:rsidRPr="00BD3CDA" w:rsidTr="00645F9E">
        <w:tc>
          <w:tcPr>
            <w:tcW w:w="3510" w:type="dxa"/>
          </w:tcPr>
          <w:p w:rsidR="00FA742E" w:rsidRPr="00BD3CDA" w:rsidRDefault="00FA742E" w:rsidP="00645F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b/>
                <w:sz w:val="28"/>
                <w:szCs w:val="28"/>
              </w:rPr>
              <w:t>Спеціальність</w:t>
            </w:r>
          </w:p>
        </w:tc>
        <w:tc>
          <w:tcPr>
            <w:tcW w:w="6345" w:type="dxa"/>
          </w:tcPr>
          <w:p w:rsidR="00FA742E" w:rsidRPr="00BD3CDA" w:rsidRDefault="00FA742E" w:rsidP="0064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071 Облік і оподаткування</w:t>
            </w:r>
          </w:p>
        </w:tc>
      </w:tr>
      <w:tr w:rsidR="00FA742E" w:rsidRPr="00BD3CDA" w:rsidTr="00645F9E">
        <w:tc>
          <w:tcPr>
            <w:tcW w:w="3510" w:type="dxa"/>
          </w:tcPr>
          <w:p w:rsidR="00FA742E" w:rsidRPr="00BD3CDA" w:rsidRDefault="00FA742E" w:rsidP="0064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Галузь знань</w:t>
            </w:r>
          </w:p>
        </w:tc>
        <w:tc>
          <w:tcPr>
            <w:tcW w:w="6345" w:type="dxa"/>
          </w:tcPr>
          <w:p w:rsidR="00FA742E" w:rsidRPr="00BD3CDA" w:rsidRDefault="00FA742E" w:rsidP="00CB62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sz w:val="28"/>
                <w:szCs w:val="28"/>
              </w:rPr>
              <w:t xml:space="preserve">07 Управління </w:t>
            </w:r>
            <w:r w:rsidR="00CB621D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Pr="00BD3CDA">
              <w:rPr>
                <w:rFonts w:ascii="Times New Roman" w:hAnsi="Times New Roman" w:cs="Times New Roman"/>
                <w:sz w:val="28"/>
                <w:szCs w:val="28"/>
              </w:rPr>
              <w:t xml:space="preserve"> адміністрування</w:t>
            </w:r>
          </w:p>
        </w:tc>
      </w:tr>
      <w:tr w:rsidR="00FA742E" w:rsidRPr="00BD3CDA" w:rsidTr="00645F9E">
        <w:tc>
          <w:tcPr>
            <w:tcW w:w="3510" w:type="dxa"/>
          </w:tcPr>
          <w:p w:rsidR="00FA742E" w:rsidRPr="00BD3CDA" w:rsidRDefault="00FA742E" w:rsidP="0064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Рівень вищої освіти</w:t>
            </w:r>
          </w:p>
        </w:tc>
        <w:tc>
          <w:tcPr>
            <w:tcW w:w="6345" w:type="dxa"/>
          </w:tcPr>
          <w:p w:rsidR="00FA742E" w:rsidRPr="00BD3CDA" w:rsidRDefault="00FA742E" w:rsidP="0064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sz w:val="28"/>
                <w:szCs w:val="28"/>
              </w:rPr>
              <w:t>перший (бакалаврський)</w:t>
            </w:r>
          </w:p>
        </w:tc>
      </w:tr>
      <w:tr w:rsidR="00FA742E" w:rsidRPr="00BD3CDA" w:rsidTr="00645F9E">
        <w:tc>
          <w:tcPr>
            <w:tcW w:w="3510" w:type="dxa"/>
          </w:tcPr>
          <w:p w:rsidR="00FA742E" w:rsidRPr="00BD3CDA" w:rsidRDefault="00FA742E" w:rsidP="0064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Мова навчання</w:t>
            </w:r>
          </w:p>
        </w:tc>
        <w:tc>
          <w:tcPr>
            <w:tcW w:w="6345" w:type="dxa"/>
          </w:tcPr>
          <w:p w:rsidR="00FA742E" w:rsidRPr="00BD3CDA" w:rsidRDefault="00FA742E" w:rsidP="00645F9E">
            <w:pPr>
              <w:tabs>
                <w:tab w:val="left" w:pos="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</w:p>
        </w:tc>
      </w:tr>
      <w:tr w:rsidR="00FA742E" w:rsidRPr="00BD3CDA" w:rsidTr="00645F9E">
        <w:tc>
          <w:tcPr>
            <w:tcW w:w="3510" w:type="dxa"/>
          </w:tcPr>
          <w:p w:rsidR="00FA742E" w:rsidRPr="00BD3CDA" w:rsidRDefault="00FA742E" w:rsidP="0064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Профайл</w:t>
            </w:r>
            <w:proofErr w:type="spellEnd"/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 xml:space="preserve"> викладач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а</w:t>
            </w:r>
          </w:p>
        </w:tc>
        <w:tc>
          <w:tcPr>
            <w:tcW w:w="6345" w:type="dxa"/>
          </w:tcPr>
          <w:p w:rsidR="00FA742E" w:rsidRPr="00BD3CDA" w:rsidRDefault="00FA742E" w:rsidP="0064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CDA">
              <w:rPr>
                <w:rFonts w:ascii="Times New Roman" w:hAnsi="Times New Roman" w:cs="Times New Roman"/>
                <w:sz w:val="28"/>
                <w:szCs w:val="28"/>
              </w:rPr>
              <w:t>Косташ</w:t>
            </w:r>
            <w:proofErr w:type="spellEnd"/>
            <w:r w:rsidRPr="00BD3CDA">
              <w:rPr>
                <w:rFonts w:ascii="Times New Roman" w:hAnsi="Times New Roman" w:cs="Times New Roman"/>
                <w:sz w:val="28"/>
                <w:szCs w:val="28"/>
              </w:rPr>
              <w:t xml:space="preserve"> Тетяна Вікторівна – кандидат економічних наук, доцент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  <w:proofErr w:type="spellEnd"/>
            <w:r w:rsidRPr="00BD3CDA">
              <w:rPr>
                <w:rFonts w:ascii="Times New Roman" w:hAnsi="Times New Roman" w:cs="Times New Roman"/>
                <w:sz w:val="28"/>
                <w:szCs w:val="28"/>
              </w:rPr>
              <w:t xml:space="preserve"> кафедри обліку, аналізу і аудиту</w:t>
            </w:r>
          </w:p>
          <w:p w:rsidR="00FA742E" w:rsidRPr="00971D53" w:rsidRDefault="003B75DA" w:rsidP="00645F9E">
            <w:pPr>
              <w:rPr>
                <w:rFonts w:ascii="Times New Roman" w:hAnsi="Times New Roman" w:cs="Times New Roman"/>
                <w:color w:val="0000FF" w:themeColor="hyperlink"/>
                <w:kern w:val="24"/>
                <w:sz w:val="28"/>
                <w:szCs w:val="28"/>
                <w:u w:val="single"/>
              </w:rPr>
            </w:pPr>
            <w:hyperlink r:id="rId7" w:history="1">
              <w:r w:rsidR="00FA742E" w:rsidRPr="00BD3CDA">
                <w:rPr>
                  <w:rStyle w:val="a4"/>
                  <w:rFonts w:ascii="Times New Roman" w:hAnsi="Times New Roman" w:cs="Times New Roman"/>
                  <w:kern w:val="24"/>
                  <w:sz w:val="28"/>
                  <w:szCs w:val="28"/>
                </w:rPr>
                <w:t>http://econom.chnu.edu.ua/kafedry-ekonomichnogo-fakultetu/kafedra-obliku-analizu-i-audytu/kolektyv-kafedry/kostash-tetyana-viktorivna</w:t>
              </w:r>
            </w:hyperlink>
            <w:r w:rsidR="00FA742E">
              <w:rPr>
                <w:rStyle w:val="a4"/>
                <w:rFonts w:ascii="Times New Roman" w:hAnsi="Times New Roman" w:cs="Times New Roman"/>
                <w:color w:val="auto"/>
                <w:kern w:val="24"/>
                <w:sz w:val="28"/>
                <w:szCs w:val="28"/>
                <w:u w:val="none"/>
              </w:rPr>
              <w:t xml:space="preserve"> </w:t>
            </w:r>
          </w:p>
        </w:tc>
      </w:tr>
      <w:tr w:rsidR="00FA742E" w:rsidRPr="00BD3CDA" w:rsidTr="00645F9E">
        <w:tc>
          <w:tcPr>
            <w:tcW w:w="3510" w:type="dxa"/>
          </w:tcPr>
          <w:p w:rsidR="00FA742E" w:rsidRPr="00BD3CDA" w:rsidRDefault="00FA742E" w:rsidP="00645F9E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>Контактний тел.</w:t>
            </w:r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  <w:tab/>
            </w:r>
          </w:p>
        </w:tc>
        <w:tc>
          <w:tcPr>
            <w:tcW w:w="6345" w:type="dxa"/>
          </w:tcPr>
          <w:p w:rsidR="00FA742E" w:rsidRPr="00BD3CDA" w:rsidRDefault="00FA742E" w:rsidP="0064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sz w:val="28"/>
                <w:szCs w:val="28"/>
              </w:rPr>
              <w:t>+38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0991907320</w:t>
            </w:r>
          </w:p>
        </w:tc>
      </w:tr>
      <w:tr w:rsidR="00FA742E" w:rsidRPr="00BD3CDA" w:rsidTr="00645F9E">
        <w:tc>
          <w:tcPr>
            <w:tcW w:w="3510" w:type="dxa"/>
          </w:tcPr>
          <w:p w:rsidR="00FA742E" w:rsidRPr="00BD3CDA" w:rsidRDefault="00FA742E" w:rsidP="00645F9E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6345" w:type="dxa"/>
          </w:tcPr>
          <w:p w:rsidR="00FA742E" w:rsidRPr="00BD3CDA" w:rsidRDefault="00FA742E" w:rsidP="00645F9E">
            <w:pP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</w:pPr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t</w:t>
            </w:r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.</w:t>
            </w:r>
            <w:proofErr w:type="spellStart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kostash</w:t>
            </w:r>
            <w:proofErr w:type="spellEnd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@</w:t>
            </w:r>
            <w:proofErr w:type="spellStart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chu</w:t>
            </w:r>
            <w:proofErr w:type="spellEnd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.</w:t>
            </w:r>
            <w:proofErr w:type="spellStart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edu</w:t>
            </w:r>
            <w:proofErr w:type="spellEnd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.</w:t>
            </w:r>
            <w:proofErr w:type="spellStart"/>
            <w:r w:rsidRPr="00BD3CDA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en-US"/>
              </w:rPr>
              <w:t>ua</w:t>
            </w:r>
            <w:proofErr w:type="spellEnd"/>
          </w:p>
        </w:tc>
      </w:tr>
      <w:tr w:rsidR="00FA742E" w:rsidRPr="00BD3CDA" w:rsidTr="00645F9E">
        <w:tc>
          <w:tcPr>
            <w:tcW w:w="3510" w:type="dxa"/>
          </w:tcPr>
          <w:p w:rsidR="00FA742E" w:rsidRPr="00BD3CDA" w:rsidRDefault="00FA742E" w:rsidP="00645F9E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pl-PL"/>
              </w:rPr>
            </w:pPr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pl-PL"/>
              </w:rPr>
              <w:t>Сторінка курсу в Moodle</w:t>
            </w:r>
          </w:p>
        </w:tc>
        <w:tc>
          <w:tcPr>
            <w:tcW w:w="6345" w:type="dxa"/>
          </w:tcPr>
          <w:p w:rsidR="00FA742E" w:rsidRPr="00BD3CDA" w:rsidRDefault="00FA742E" w:rsidP="00645F9E">
            <w:pPr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  <w:lang w:val="pl-PL"/>
              </w:rPr>
            </w:pPr>
          </w:p>
        </w:tc>
      </w:tr>
      <w:tr w:rsidR="00FA742E" w:rsidRPr="00BD3CDA" w:rsidTr="00645F9E">
        <w:tc>
          <w:tcPr>
            <w:tcW w:w="3510" w:type="dxa"/>
          </w:tcPr>
          <w:p w:rsidR="00FA742E" w:rsidRPr="00BD3CDA" w:rsidRDefault="00FA742E" w:rsidP="00645F9E">
            <w:pPr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pl-PL"/>
              </w:rPr>
            </w:pPr>
            <w:r w:rsidRPr="00BD3CDA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8"/>
                <w:szCs w:val="28"/>
                <w:lang w:val="pl-PL"/>
              </w:rPr>
              <w:t>Консультації</w:t>
            </w:r>
          </w:p>
        </w:tc>
        <w:tc>
          <w:tcPr>
            <w:tcW w:w="6345" w:type="dxa"/>
          </w:tcPr>
          <w:p w:rsidR="00FA742E" w:rsidRPr="00BD3CDA" w:rsidRDefault="00FA742E" w:rsidP="0064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E40">
              <w:rPr>
                <w:rFonts w:ascii="Times New Roman" w:hAnsi="Times New Roman" w:cs="Times New Roman"/>
                <w:color w:val="000000" w:themeColor="text1"/>
                <w:kern w:val="24"/>
                <w:sz w:val="28"/>
                <w:szCs w:val="28"/>
              </w:rPr>
              <w:t>Згідно з графіком</w:t>
            </w:r>
          </w:p>
        </w:tc>
      </w:tr>
    </w:tbl>
    <w:p w:rsidR="00FA742E" w:rsidRDefault="00FA742E" w:rsidP="00FA7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42E" w:rsidRDefault="00FA742E" w:rsidP="00FA74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BD3CDA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АНОТАЦІЯ НАВЧАЛЬНОЇ ДИСЦИПЛІНИ</w:t>
      </w:r>
    </w:p>
    <w:p w:rsidR="00782798" w:rsidRDefault="00FA742E" w:rsidP="00FA7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CDA">
        <w:rPr>
          <w:rFonts w:ascii="Times New Roman" w:hAnsi="Times New Roman" w:cs="Times New Roman"/>
          <w:sz w:val="28"/>
          <w:szCs w:val="28"/>
        </w:rPr>
        <w:t>Навчальна дисципліна «</w:t>
      </w:r>
      <w:r>
        <w:rPr>
          <w:rFonts w:ascii="Times New Roman" w:hAnsi="Times New Roman" w:cs="Times New Roman"/>
          <w:sz w:val="28"/>
          <w:szCs w:val="28"/>
        </w:rPr>
        <w:t>Академічне письмо</w:t>
      </w:r>
      <w:r w:rsidRPr="00BD3CDA">
        <w:rPr>
          <w:rFonts w:ascii="Times New Roman" w:hAnsi="Times New Roman" w:cs="Times New Roman"/>
          <w:sz w:val="28"/>
          <w:szCs w:val="28"/>
        </w:rPr>
        <w:t>»</w:t>
      </w:r>
      <w:r w:rsidRPr="00BD3CDA">
        <w:t xml:space="preserve"> </w:t>
      </w:r>
      <w:r w:rsidRPr="00BD3CDA">
        <w:rPr>
          <w:rFonts w:ascii="Times New Roman" w:hAnsi="Times New Roman" w:cs="Times New Roman"/>
          <w:sz w:val="28"/>
          <w:szCs w:val="28"/>
        </w:rPr>
        <w:t>спрямована на</w:t>
      </w:r>
      <w:r w:rsidRPr="00FA742E">
        <w:t xml:space="preserve"> </w:t>
      </w:r>
      <w:r w:rsidRPr="00FA742E">
        <w:rPr>
          <w:rFonts w:ascii="Times New Roman" w:hAnsi="Times New Roman" w:cs="Times New Roman"/>
          <w:sz w:val="28"/>
          <w:szCs w:val="28"/>
        </w:rPr>
        <w:t>оволодінн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FA742E">
        <w:rPr>
          <w:rFonts w:ascii="Times New Roman" w:hAnsi="Times New Roman" w:cs="Times New Roman"/>
          <w:sz w:val="28"/>
          <w:szCs w:val="28"/>
        </w:rPr>
        <w:t xml:space="preserve">здобувачами навиками формулювання й доведення власних думок, гіпотез й висновків, оформлення академічного тексту відповідно з властивими для української мови нормами, </w:t>
      </w:r>
      <w:proofErr w:type="spellStart"/>
      <w:r w:rsidRPr="00FA742E">
        <w:rPr>
          <w:rFonts w:ascii="Times New Roman" w:hAnsi="Times New Roman" w:cs="Times New Roman"/>
          <w:sz w:val="28"/>
          <w:szCs w:val="28"/>
        </w:rPr>
        <w:t>презен</w:t>
      </w:r>
      <w:bookmarkStart w:id="0" w:name="_GoBack"/>
      <w:bookmarkEnd w:id="0"/>
      <w:r w:rsidRPr="00FA742E">
        <w:rPr>
          <w:rFonts w:ascii="Times New Roman" w:hAnsi="Times New Roman" w:cs="Times New Roman"/>
          <w:sz w:val="28"/>
          <w:szCs w:val="28"/>
        </w:rPr>
        <w:t>тування</w:t>
      </w:r>
      <w:proofErr w:type="spellEnd"/>
      <w:r w:rsidRPr="00FA742E">
        <w:rPr>
          <w:rFonts w:ascii="Times New Roman" w:hAnsi="Times New Roman" w:cs="Times New Roman"/>
          <w:sz w:val="28"/>
          <w:szCs w:val="28"/>
        </w:rPr>
        <w:t xml:space="preserve"> результатів академічної діяльності, дотримуючись принципів академічної доброчесності.</w:t>
      </w:r>
    </w:p>
    <w:p w:rsidR="00FA742E" w:rsidRDefault="0060480F" w:rsidP="00FA74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</w:pPr>
      <w:r w:rsidRPr="0060480F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Мета навчальної дисципліни</w:t>
      </w:r>
      <w:r w:rsidR="003B75DA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3B75DA" w:rsidRPr="003B75DA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>«Академічне письмо»</w:t>
      </w:r>
      <w:r w:rsidRPr="0060480F">
        <w:rPr>
          <w:rFonts w:ascii="Times New Roman" w:hAnsi="Times New Roman" w:cs="Times New Roman"/>
          <w:bCs/>
          <w:color w:val="000000" w:themeColor="text1"/>
          <w:kern w:val="24"/>
          <w:sz w:val="28"/>
          <w:szCs w:val="28"/>
        </w:rPr>
        <w:t xml:space="preserve">: розширення у здобувачів навичок академічної культури та академічної грамотності, посилення певних практичних навичок усної і писемної мови, необхідних для успішного провадження науково-дослідницької, науково-навчальної роботи в університеті та майбутньої професійної діяльності.  </w:t>
      </w:r>
    </w:p>
    <w:p w:rsidR="0060480F" w:rsidRDefault="0060480F" w:rsidP="00FA742E">
      <w:pPr>
        <w:spacing w:after="0" w:line="240" w:lineRule="auto"/>
        <w:ind w:firstLine="709"/>
        <w:jc w:val="both"/>
      </w:pPr>
    </w:p>
    <w:p w:rsidR="00FA742E" w:rsidRPr="007F0A4E" w:rsidRDefault="00FA742E" w:rsidP="00FA74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A4E">
        <w:rPr>
          <w:rFonts w:ascii="Times New Roman" w:hAnsi="Times New Roman" w:cs="Times New Roman"/>
          <w:b/>
          <w:sz w:val="28"/>
          <w:szCs w:val="28"/>
        </w:rPr>
        <w:t>НАВЧАЛЬНИЙ КОНТЕНТ ОСВІТНЬОЇ КОМПОНЕНТИ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329"/>
      </w:tblGrid>
      <w:tr w:rsidR="00FA742E" w:rsidRPr="007F0A4E" w:rsidTr="00645F9E">
        <w:tc>
          <w:tcPr>
            <w:tcW w:w="9855" w:type="dxa"/>
            <w:gridSpan w:val="2"/>
          </w:tcPr>
          <w:p w:rsidR="00FA742E" w:rsidRPr="00DA4C05" w:rsidRDefault="00FA742E" w:rsidP="00645F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C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 1</w:t>
            </w:r>
            <w:r w:rsidRPr="00DA4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FA74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ОСНОВИ АКАДЕМІЧНОЇ КУЛЬТУРИ ТА ПИСЬМА</w:t>
            </w:r>
          </w:p>
        </w:tc>
      </w:tr>
      <w:tr w:rsidR="00FA742E" w:rsidRPr="007F0A4E" w:rsidTr="00645F9E">
        <w:tc>
          <w:tcPr>
            <w:tcW w:w="1526" w:type="dxa"/>
          </w:tcPr>
          <w:p w:rsidR="00FA742E" w:rsidRPr="00006DD6" w:rsidRDefault="00FA742E" w:rsidP="00645F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D6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</w:p>
        </w:tc>
        <w:tc>
          <w:tcPr>
            <w:tcW w:w="8329" w:type="dxa"/>
          </w:tcPr>
          <w:p w:rsidR="00FA742E" w:rsidRPr="007F0A4E" w:rsidRDefault="00FA742E" w:rsidP="00645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42E">
              <w:rPr>
                <w:rFonts w:ascii="Times New Roman" w:hAnsi="Times New Roman" w:cs="Times New Roman"/>
                <w:sz w:val="28"/>
                <w:szCs w:val="28"/>
              </w:rPr>
              <w:t>Загальні засади академічної культури</w:t>
            </w:r>
          </w:p>
        </w:tc>
      </w:tr>
      <w:tr w:rsidR="00FA742E" w:rsidRPr="007F0A4E" w:rsidTr="00645F9E">
        <w:tc>
          <w:tcPr>
            <w:tcW w:w="1526" w:type="dxa"/>
          </w:tcPr>
          <w:p w:rsidR="00FA742E" w:rsidRPr="00006DD6" w:rsidRDefault="00FA742E" w:rsidP="00645F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D6">
              <w:rPr>
                <w:rFonts w:ascii="Times New Roman" w:hAnsi="Times New Roman" w:cs="Times New Roman"/>
                <w:b/>
                <w:sz w:val="28"/>
                <w:szCs w:val="28"/>
              </w:rPr>
              <w:t>Тема 2.</w:t>
            </w:r>
          </w:p>
        </w:tc>
        <w:tc>
          <w:tcPr>
            <w:tcW w:w="8329" w:type="dxa"/>
          </w:tcPr>
          <w:p w:rsidR="00FA742E" w:rsidRPr="007F0A4E" w:rsidRDefault="00FA742E" w:rsidP="00645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42E">
              <w:rPr>
                <w:rFonts w:ascii="Times New Roman" w:hAnsi="Times New Roman" w:cs="Times New Roman"/>
                <w:sz w:val="28"/>
                <w:szCs w:val="28"/>
              </w:rPr>
              <w:t>Основи академічного письма</w:t>
            </w:r>
          </w:p>
        </w:tc>
      </w:tr>
      <w:tr w:rsidR="00FA742E" w:rsidRPr="007F0A4E" w:rsidTr="00645F9E">
        <w:tc>
          <w:tcPr>
            <w:tcW w:w="1526" w:type="dxa"/>
          </w:tcPr>
          <w:p w:rsidR="00FA742E" w:rsidRPr="00006DD6" w:rsidRDefault="00FA742E" w:rsidP="00645F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D6">
              <w:rPr>
                <w:rFonts w:ascii="Times New Roman" w:hAnsi="Times New Roman" w:cs="Times New Roman"/>
                <w:b/>
                <w:sz w:val="28"/>
                <w:szCs w:val="28"/>
              </w:rPr>
              <w:t>Тема 3.</w:t>
            </w:r>
          </w:p>
        </w:tc>
        <w:tc>
          <w:tcPr>
            <w:tcW w:w="8329" w:type="dxa"/>
          </w:tcPr>
          <w:p w:rsidR="00FA742E" w:rsidRPr="007F0A4E" w:rsidRDefault="00FA742E" w:rsidP="00645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42E">
              <w:rPr>
                <w:rFonts w:ascii="Times New Roman" w:hAnsi="Times New Roman" w:cs="Times New Roman"/>
                <w:sz w:val="28"/>
                <w:szCs w:val="28"/>
              </w:rPr>
              <w:t>Академічна доброчесність: поняття, види порушення, відповідальність</w:t>
            </w:r>
          </w:p>
        </w:tc>
      </w:tr>
      <w:tr w:rsidR="00FA742E" w:rsidRPr="007F0A4E" w:rsidTr="00645F9E">
        <w:tc>
          <w:tcPr>
            <w:tcW w:w="1526" w:type="dxa"/>
          </w:tcPr>
          <w:p w:rsidR="00FA742E" w:rsidRPr="00006DD6" w:rsidRDefault="00FA742E" w:rsidP="00645F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D6">
              <w:rPr>
                <w:rFonts w:ascii="Times New Roman" w:hAnsi="Times New Roman" w:cs="Times New Roman"/>
                <w:b/>
                <w:sz w:val="28"/>
                <w:szCs w:val="28"/>
              </w:rPr>
              <w:t>Тема 4.</w:t>
            </w:r>
          </w:p>
        </w:tc>
        <w:tc>
          <w:tcPr>
            <w:tcW w:w="8329" w:type="dxa"/>
          </w:tcPr>
          <w:p w:rsidR="00FA742E" w:rsidRPr="007F0A4E" w:rsidRDefault="00FA742E" w:rsidP="00645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42E">
              <w:rPr>
                <w:rFonts w:ascii="Times New Roman" w:hAnsi="Times New Roman" w:cs="Times New Roman"/>
                <w:sz w:val="28"/>
                <w:szCs w:val="28"/>
              </w:rPr>
              <w:t>Авторське право та правила використання об’єктів інтелектуальної власності</w:t>
            </w:r>
          </w:p>
        </w:tc>
      </w:tr>
      <w:tr w:rsidR="00FA742E" w:rsidRPr="007F0A4E" w:rsidTr="00645F9E">
        <w:tc>
          <w:tcPr>
            <w:tcW w:w="9855" w:type="dxa"/>
            <w:gridSpan w:val="2"/>
          </w:tcPr>
          <w:p w:rsidR="00FA742E" w:rsidRPr="007F0A4E" w:rsidRDefault="00FA742E" w:rsidP="00645F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0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2.  </w:t>
            </w:r>
            <w:r w:rsidRPr="00FA742E">
              <w:rPr>
                <w:rFonts w:ascii="Times New Roman" w:hAnsi="Times New Roman" w:cs="Times New Roman"/>
                <w:b/>
                <w:sz w:val="28"/>
                <w:szCs w:val="28"/>
              </w:rPr>
              <w:t>АКАДЕМІЧНЕ ПИСЬМО ЯК РІЗНОВИД НАУКОВОГО СПІЛКУВАННЯ</w:t>
            </w:r>
          </w:p>
        </w:tc>
      </w:tr>
      <w:tr w:rsidR="00FA742E" w:rsidRPr="007F0A4E" w:rsidTr="00645F9E">
        <w:tc>
          <w:tcPr>
            <w:tcW w:w="1526" w:type="dxa"/>
          </w:tcPr>
          <w:p w:rsidR="00FA742E" w:rsidRPr="00006DD6" w:rsidRDefault="00FA742E" w:rsidP="00645F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D6">
              <w:rPr>
                <w:rFonts w:ascii="Times New Roman" w:hAnsi="Times New Roman" w:cs="Times New Roman"/>
                <w:b/>
                <w:sz w:val="28"/>
                <w:szCs w:val="28"/>
              </w:rPr>
              <w:t>Тема 5.</w:t>
            </w:r>
          </w:p>
        </w:tc>
        <w:tc>
          <w:tcPr>
            <w:tcW w:w="8329" w:type="dxa"/>
          </w:tcPr>
          <w:p w:rsidR="00FA742E" w:rsidRPr="007F0A4E" w:rsidRDefault="00FA742E" w:rsidP="00645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42E">
              <w:rPr>
                <w:rFonts w:ascii="Times New Roman" w:hAnsi="Times New Roman" w:cs="Times New Roman"/>
                <w:sz w:val="28"/>
                <w:szCs w:val="28"/>
              </w:rPr>
              <w:t>Основні категорії академічного тексту</w:t>
            </w:r>
          </w:p>
        </w:tc>
      </w:tr>
      <w:tr w:rsidR="00FA742E" w:rsidRPr="007F0A4E" w:rsidTr="00645F9E">
        <w:tc>
          <w:tcPr>
            <w:tcW w:w="1526" w:type="dxa"/>
          </w:tcPr>
          <w:p w:rsidR="00FA742E" w:rsidRPr="00006DD6" w:rsidRDefault="00FA742E" w:rsidP="00645F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6.</w:t>
            </w:r>
          </w:p>
        </w:tc>
        <w:tc>
          <w:tcPr>
            <w:tcW w:w="8329" w:type="dxa"/>
          </w:tcPr>
          <w:p w:rsidR="00FA742E" w:rsidRPr="007F0A4E" w:rsidRDefault="00FA742E" w:rsidP="00645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42E">
              <w:rPr>
                <w:rFonts w:ascii="Times New Roman" w:hAnsi="Times New Roman" w:cs="Times New Roman"/>
                <w:sz w:val="28"/>
                <w:szCs w:val="28"/>
              </w:rPr>
              <w:t>Види академічних текстів</w:t>
            </w:r>
          </w:p>
        </w:tc>
      </w:tr>
      <w:tr w:rsidR="00FA742E" w:rsidRPr="007F0A4E" w:rsidTr="00645F9E">
        <w:tc>
          <w:tcPr>
            <w:tcW w:w="1526" w:type="dxa"/>
          </w:tcPr>
          <w:p w:rsidR="00FA742E" w:rsidRPr="00006DD6" w:rsidRDefault="00FA742E" w:rsidP="00645F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D6">
              <w:rPr>
                <w:rFonts w:ascii="Times New Roman" w:hAnsi="Times New Roman" w:cs="Times New Roman"/>
                <w:b/>
                <w:sz w:val="28"/>
                <w:szCs w:val="28"/>
              </w:rPr>
              <w:t>Тема 7.</w:t>
            </w:r>
          </w:p>
        </w:tc>
        <w:tc>
          <w:tcPr>
            <w:tcW w:w="8329" w:type="dxa"/>
          </w:tcPr>
          <w:p w:rsidR="00FA742E" w:rsidRPr="007F0A4E" w:rsidRDefault="00FA742E" w:rsidP="00645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42E">
              <w:rPr>
                <w:rFonts w:ascii="Times New Roman" w:hAnsi="Times New Roman" w:cs="Times New Roman"/>
                <w:sz w:val="28"/>
                <w:szCs w:val="28"/>
              </w:rPr>
              <w:t>Змістове наповнення академічного тексту</w:t>
            </w:r>
          </w:p>
        </w:tc>
      </w:tr>
      <w:tr w:rsidR="00FA742E" w:rsidRPr="007F0A4E" w:rsidTr="00645F9E">
        <w:tc>
          <w:tcPr>
            <w:tcW w:w="1526" w:type="dxa"/>
          </w:tcPr>
          <w:p w:rsidR="00FA742E" w:rsidRPr="00006DD6" w:rsidRDefault="00FA742E" w:rsidP="00645F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DD6">
              <w:rPr>
                <w:rFonts w:ascii="Times New Roman" w:hAnsi="Times New Roman" w:cs="Times New Roman"/>
                <w:b/>
                <w:sz w:val="28"/>
                <w:szCs w:val="28"/>
              </w:rPr>
              <w:t>Тема 8.</w:t>
            </w:r>
          </w:p>
        </w:tc>
        <w:tc>
          <w:tcPr>
            <w:tcW w:w="8329" w:type="dxa"/>
          </w:tcPr>
          <w:p w:rsidR="00FA742E" w:rsidRPr="007F0A4E" w:rsidRDefault="00FA742E" w:rsidP="00645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A742E">
              <w:rPr>
                <w:rFonts w:ascii="Times New Roman" w:hAnsi="Times New Roman" w:cs="Times New Roman"/>
                <w:sz w:val="28"/>
                <w:szCs w:val="28"/>
              </w:rPr>
              <w:t>Інтертекстуальність</w:t>
            </w:r>
            <w:proofErr w:type="spellEnd"/>
            <w:r w:rsidRPr="00FA742E">
              <w:rPr>
                <w:rFonts w:ascii="Times New Roman" w:hAnsi="Times New Roman" w:cs="Times New Roman"/>
                <w:sz w:val="28"/>
                <w:szCs w:val="28"/>
              </w:rPr>
              <w:t xml:space="preserve"> академічного тексту</w:t>
            </w:r>
          </w:p>
        </w:tc>
      </w:tr>
      <w:tr w:rsidR="00FA742E" w:rsidRPr="007F0A4E" w:rsidTr="00645F9E">
        <w:tc>
          <w:tcPr>
            <w:tcW w:w="1526" w:type="dxa"/>
          </w:tcPr>
          <w:p w:rsidR="00FA742E" w:rsidRPr="00006DD6" w:rsidRDefault="00FA742E" w:rsidP="00645F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9.</w:t>
            </w:r>
          </w:p>
        </w:tc>
        <w:tc>
          <w:tcPr>
            <w:tcW w:w="8329" w:type="dxa"/>
          </w:tcPr>
          <w:p w:rsidR="00FA742E" w:rsidRPr="007F0A4E" w:rsidRDefault="00FA742E" w:rsidP="00645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42E">
              <w:rPr>
                <w:rFonts w:ascii="Times New Roman" w:hAnsi="Times New Roman" w:cs="Times New Roman"/>
                <w:sz w:val="28"/>
                <w:szCs w:val="28"/>
              </w:rPr>
              <w:t>Структура академічного тексту</w:t>
            </w:r>
          </w:p>
        </w:tc>
      </w:tr>
    </w:tbl>
    <w:p w:rsidR="00FA742E" w:rsidRDefault="00FA742E" w:rsidP="00FA742E">
      <w:pPr>
        <w:spacing w:after="0" w:line="240" w:lineRule="auto"/>
        <w:ind w:firstLine="709"/>
        <w:jc w:val="both"/>
      </w:pPr>
    </w:p>
    <w:p w:rsidR="000074FF" w:rsidRDefault="000074FF" w:rsidP="00007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A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ОСВІТНІ ТЕХНОЛОГІЇ, ФОРМИ ТА МЕТОДИ НАВЧАННЯ</w:t>
      </w:r>
    </w:p>
    <w:p w:rsidR="000074FF" w:rsidRDefault="000074FF" w:rsidP="000074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процесі вивчення навчальної дисципліни використовуються інноваційні освітні технології: інформаційно-комунікаційні, технології </w:t>
      </w:r>
      <w:proofErr w:type="spellStart"/>
      <w:r w:rsidRPr="000074F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074F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центрованого</w:t>
      </w:r>
      <w:proofErr w:type="spellEnd"/>
      <w:r w:rsidRPr="00007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навчання; </w:t>
      </w:r>
      <w:proofErr w:type="spellStart"/>
      <w:r w:rsidRPr="000074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проєктна</w:t>
      </w:r>
      <w:proofErr w:type="spellEnd"/>
      <w:r w:rsidRPr="00007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діяльність; традиційні та інтерактивні форми та методи навчання, серед яких: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лекція-візуалізація, проблемна лекція, лекція-презентація, </w:t>
      </w:r>
      <w:r w:rsidRPr="00515BB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семінар-диску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сія, </w:t>
      </w:r>
      <w:r w:rsidRPr="00007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професійних ситуативних завдань,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проблемно-пошукові методи, </w:t>
      </w:r>
      <w:r w:rsidRPr="00FE04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з інформаційними ресурсами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т.ч.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інтернет-ресурсами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E0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самостійно-дослідницька робота</w:t>
      </w:r>
      <w:r w:rsidRPr="0034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ін.</w:t>
      </w:r>
    </w:p>
    <w:p w:rsidR="000074FF" w:rsidRDefault="000074FF" w:rsidP="00FA742E">
      <w:pPr>
        <w:spacing w:after="0" w:line="240" w:lineRule="auto"/>
        <w:ind w:firstLine="709"/>
        <w:jc w:val="both"/>
      </w:pPr>
    </w:p>
    <w:p w:rsidR="000074FF" w:rsidRDefault="000074FF" w:rsidP="000074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1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 І МЕТОДИ КОНТРОЛЮ ТА ОЦІНЮВАННЯ</w:t>
      </w:r>
    </w:p>
    <w:p w:rsidR="000074FF" w:rsidRDefault="000074FF" w:rsidP="00007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429">
        <w:rPr>
          <w:rFonts w:ascii="Times New Roman" w:hAnsi="Times New Roman" w:cs="Times New Roman"/>
          <w:b/>
          <w:i/>
          <w:sz w:val="28"/>
          <w:szCs w:val="28"/>
        </w:rPr>
        <w:t>Поточний контроль:</w:t>
      </w:r>
      <w:r>
        <w:rPr>
          <w:rFonts w:ascii="Times New Roman" w:hAnsi="Times New Roman" w:cs="Times New Roman"/>
          <w:sz w:val="28"/>
          <w:szCs w:val="28"/>
        </w:rPr>
        <w:t xml:space="preserve"> усне та письмове опитування, тестування, </w:t>
      </w:r>
      <w:r w:rsidRPr="0034179F">
        <w:rPr>
          <w:rFonts w:ascii="Times New Roman" w:hAnsi="Times New Roman" w:cs="Times New Roman"/>
          <w:sz w:val="28"/>
          <w:szCs w:val="28"/>
        </w:rPr>
        <w:t>тематичні контрольні роботи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179F">
        <w:rPr>
          <w:rFonts w:ascii="Times New Roman" w:hAnsi="Times New Roman" w:cs="Times New Roman"/>
          <w:sz w:val="28"/>
          <w:szCs w:val="28"/>
        </w:rPr>
        <w:t xml:space="preserve">презентація результатів виконання </w:t>
      </w:r>
      <w:r>
        <w:rPr>
          <w:rFonts w:ascii="Times New Roman" w:hAnsi="Times New Roman" w:cs="Times New Roman"/>
          <w:sz w:val="28"/>
          <w:szCs w:val="28"/>
        </w:rPr>
        <w:t xml:space="preserve">кейсів та індивідуальних </w:t>
      </w:r>
      <w:r w:rsidRPr="0034179F">
        <w:rPr>
          <w:rFonts w:ascii="Times New Roman" w:hAnsi="Times New Roman" w:cs="Times New Roman"/>
          <w:sz w:val="28"/>
          <w:szCs w:val="28"/>
        </w:rPr>
        <w:t>завдань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179F">
        <w:rPr>
          <w:rFonts w:ascii="Times New Roman" w:hAnsi="Times New Roman" w:cs="Times New Roman"/>
          <w:sz w:val="28"/>
          <w:szCs w:val="28"/>
        </w:rPr>
        <w:t xml:space="preserve"> </w:t>
      </w:r>
      <w:r w:rsidRPr="005E664A">
        <w:rPr>
          <w:rFonts w:ascii="Times New Roman" w:hAnsi="Times New Roman" w:cs="Times New Roman"/>
          <w:sz w:val="28"/>
          <w:szCs w:val="28"/>
        </w:rPr>
        <w:t xml:space="preserve">написання творчо-наукових робіт </w:t>
      </w:r>
      <w:r>
        <w:rPr>
          <w:rFonts w:ascii="Times New Roman" w:hAnsi="Times New Roman" w:cs="Times New Roman"/>
          <w:sz w:val="28"/>
          <w:szCs w:val="28"/>
        </w:rPr>
        <w:t>(есе, рефератів); самоконтроль та ін.</w:t>
      </w:r>
    </w:p>
    <w:p w:rsidR="000074FF" w:rsidRDefault="000074FF" w:rsidP="00007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5429">
        <w:rPr>
          <w:rFonts w:ascii="Times New Roman" w:hAnsi="Times New Roman" w:cs="Times New Roman"/>
          <w:b/>
          <w:i/>
          <w:sz w:val="28"/>
          <w:szCs w:val="28"/>
        </w:rPr>
        <w:t>Підсумковий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залік.</w:t>
      </w:r>
    </w:p>
    <w:p w:rsidR="000074FF" w:rsidRDefault="000074FF" w:rsidP="00007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4FF" w:rsidRDefault="000074FF" w:rsidP="000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6C">
        <w:rPr>
          <w:rFonts w:ascii="Times New Roman" w:hAnsi="Times New Roman" w:cs="Times New Roman"/>
          <w:b/>
          <w:sz w:val="28"/>
          <w:szCs w:val="28"/>
        </w:rPr>
        <w:t>КРИТЕРІЇ ОЦІНЮВАННЯ РЕЗУЛЬТАТІВ НАВЧАННЯ</w:t>
      </w:r>
    </w:p>
    <w:p w:rsidR="000074FF" w:rsidRDefault="000074FF" w:rsidP="00007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кредитно-трансфертної системи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ECTS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0074FF" w:rsidRDefault="000074FF" w:rsidP="00007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Критерієм успішного оцінювання є досягнення здобувачем вищої освіти мінімальних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порогових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рівнів (балів) за кожним запланованим результатом навчання.</w:t>
      </w:r>
    </w:p>
    <w:p w:rsidR="000074FF" w:rsidRDefault="000074FF" w:rsidP="00007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74FF" w:rsidRDefault="000074FF" w:rsidP="000074F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7D6">
        <w:rPr>
          <w:rFonts w:ascii="Times New Roman" w:hAnsi="Times New Roman" w:cs="Times New Roman"/>
          <w:b/>
          <w:sz w:val="28"/>
          <w:szCs w:val="28"/>
        </w:rPr>
        <w:t>ПОЛІТИКА ЩОДО АКАДЕМІЧНОЇ ДОБРОЧЕСНОСТІ</w:t>
      </w:r>
    </w:p>
    <w:p w:rsidR="000074FF" w:rsidRDefault="000074FF" w:rsidP="000074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0074FF" w:rsidRDefault="000074FF" w:rsidP="000074FF">
      <w:pPr>
        <w:pStyle w:val="a5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1C4FA9">
        <w:rPr>
          <w:rFonts w:ascii="Times New Roman" w:hAnsi="Times New Roman" w:cs="Times New Roman"/>
          <w:sz w:val="28"/>
          <w:szCs w:val="28"/>
        </w:rPr>
        <w:t xml:space="preserve">Етичний кодекс 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1C4FA9">
        <w:rPr>
          <w:rFonts w:ascii="Times New Roman" w:hAnsi="Times New Roman" w:cs="Times New Roman"/>
          <w:sz w:val="28"/>
          <w:szCs w:val="28"/>
        </w:rPr>
        <w:t xml:space="preserve">ернівецького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C4FA9">
        <w:rPr>
          <w:rFonts w:ascii="Times New Roman" w:hAnsi="Times New Roman" w:cs="Times New Roman"/>
          <w:sz w:val="28"/>
          <w:szCs w:val="28"/>
        </w:rPr>
        <w:t xml:space="preserve">аціонального університету імені Юрія </w:t>
      </w:r>
      <w:proofErr w:type="spellStart"/>
      <w:r w:rsidRPr="001C4FA9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Pr="001C4FA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C4FA9">
          <w:rPr>
            <w:rStyle w:val="a4"/>
            <w:rFonts w:ascii="Times New Roman" w:hAnsi="Times New Roman" w:cs="Times New Roman"/>
            <w:sz w:val="28"/>
            <w:szCs w:val="28"/>
          </w:rPr>
          <w:t>https://www.chnu.edu.ua/media/xe1lulcg/etychnyi-kodeks-chernivetskoho-natsionalnoho-universytetu.pdf</w:t>
        </w:r>
      </w:hyperlink>
      <w:r w:rsidRPr="001C4F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4FF" w:rsidRDefault="000074FF" w:rsidP="000074FF">
      <w:pPr>
        <w:pStyle w:val="a5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9727B8">
        <w:rPr>
          <w:rFonts w:ascii="Times New Roman" w:hAnsi="Times New Roman" w:cs="Times New Roman"/>
          <w:sz w:val="28"/>
          <w:szCs w:val="28"/>
        </w:rPr>
        <w:t xml:space="preserve">Положення про виявлення та запобігання академічному плагіату у Чернівецькому Національному університеті імені Юрія </w:t>
      </w:r>
      <w:proofErr w:type="spellStart"/>
      <w:r w:rsidRPr="009727B8">
        <w:rPr>
          <w:rFonts w:ascii="Times New Roman" w:hAnsi="Times New Roman" w:cs="Times New Roman"/>
          <w:sz w:val="28"/>
          <w:szCs w:val="28"/>
        </w:rPr>
        <w:t>Федьковича</w:t>
      </w:r>
      <w:proofErr w:type="spellEnd"/>
      <w:r w:rsidRPr="009727B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9727B8">
          <w:rPr>
            <w:rStyle w:val="a4"/>
            <w:rFonts w:ascii="Times New Roman" w:hAnsi="Times New Roman" w:cs="Times New Roman"/>
            <w:sz w:val="28"/>
            <w:szCs w:val="28"/>
          </w:rPr>
          <w:t>https://www.chnu.edu.ua/media/n5nbzwgb/polozhennia-chnu-pro-plahiat-2023plusdodatky-31102023.pdf</w:t>
        </w:r>
      </w:hyperlink>
      <w:r w:rsidRPr="00972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4FF" w:rsidRDefault="000074FF" w:rsidP="000074FF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DD1003" w:rsidRPr="00DD1003" w:rsidRDefault="00DD1003" w:rsidP="00DD10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D1003">
        <w:rPr>
          <w:rFonts w:ascii="Times New Roman" w:eastAsia="Calibri" w:hAnsi="Times New Roman" w:cs="Times New Roman"/>
          <w:b/>
          <w:sz w:val="28"/>
          <w:szCs w:val="28"/>
        </w:rPr>
        <w:t>ІНФОРМАЦІЙНІ РЕСУРСИ</w:t>
      </w:r>
    </w:p>
    <w:p w:rsidR="00DD1003" w:rsidRPr="00DD1003" w:rsidRDefault="00DD1003" w:rsidP="00DD1003">
      <w:pPr>
        <w:numPr>
          <w:ilvl w:val="0"/>
          <w:numId w:val="3"/>
        </w:numPr>
        <w:tabs>
          <w:tab w:val="num" w:pos="0"/>
          <w:tab w:val="left" w:pos="426"/>
          <w:tab w:val="num" w:pos="709"/>
        </w:tabs>
        <w:spacing w:after="0" w:line="240" w:lineRule="auto"/>
        <w:ind w:left="426" w:hanging="426"/>
        <w:rPr>
          <w:rFonts w:ascii="Calibri" w:eastAsia="Calibri" w:hAnsi="Calibri" w:cs="Times New Roman"/>
          <w:caps/>
          <w:spacing w:val="-4"/>
        </w:rPr>
      </w:pPr>
      <w:r w:rsidRPr="00DD1003">
        <w:rPr>
          <w:rFonts w:ascii="Times New Roman" w:eastAsia="Calibri" w:hAnsi="Times New Roman" w:cs="Times New Roman"/>
          <w:sz w:val="28"/>
          <w:szCs w:val="28"/>
        </w:rPr>
        <w:t xml:space="preserve">Сайт Верховної Ради України: </w:t>
      </w:r>
      <w:hyperlink r:id="rId10" w:history="1">
        <w:r w:rsidRPr="00DD100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https://zakon.rada.gov.ua/laws</w:t>
        </w:r>
      </w:hyperlink>
    </w:p>
    <w:p w:rsidR="00DD1003" w:rsidRPr="00DD1003" w:rsidRDefault="00DD1003" w:rsidP="00DD1003">
      <w:pPr>
        <w:numPr>
          <w:ilvl w:val="0"/>
          <w:numId w:val="3"/>
        </w:numPr>
        <w:tabs>
          <w:tab w:val="num" w:pos="0"/>
          <w:tab w:val="left" w:pos="426"/>
          <w:tab w:val="num" w:pos="709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DD1003">
        <w:rPr>
          <w:rFonts w:ascii="Times New Roman" w:eastAsia="Calibri" w:hAnsi="Times New Roman" w:cs="Times New Roman"/>
          <w:sz w:val="28"/>
          <w:szCs w:val="28"/>
        </w:rPr>
        <w:t xml:space="preserve">Сайт Міністерства освіти і науки України: </w:t>
      </w:r>
      <w:r w:rsidRPr="00DD100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hyperlink r:id="rId11" w:history="1">
        <w:r w:rsidRPr="00DD1003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https://mon.gov.ua/</w:t>
        </w:r>
      </w:hyperlink>
    </w:p>
    <w:p w:rsidR="00DD1003" w:rsidRPr="00DD1003" w:rsidRDefault="00DD1003" w:rsidP="00DD1003">
      <w:pPr>
        <w:numPr>
          <w:ilvl w:val="0"/>
          <w:numId w:val="3"/>
        </w:numPr>
        <w:tabs>
          <w:tab w:val="num" w:pos="0"/>
          <w:tab w:val="left" w:pos="426"/>
          <w:tab w:val="num" w:pos="709"/>
        </w:tabs>
        <w:spacing w:after="0" w:line="240" w:lineRule="auto"/>
        <w:ind w:left="426" w:hanging="426"/>
        <w:rPr>
          <w:rFonts w:ascii="Calibri" w:eastAsia="Calibri" w:hAnsi="Calibri" w:cs="Times New Roman"/>
        </w:rPr>
      </w:pPr>
      <w:r w:rsidRPr="00DD1003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С</w:t>
      </w:r>
      <w:r w:rsidRPr="00DD1003">
        <w:rPr>
          <w:rFonts w:ascii="Times New Roman" w:eastAsia="Calibri" w:hAnsi="Times New Roman" w:cs="Times New Roman"/>
          <w:spacing w:val="-4"/>
          <w:sz w:val="28"/>
          <w:szCs w:val="28"/>
        </w:rPr>
        <w:t>айт</w:t>
      </w:r>
      <w:r w:rsidRPr="00DD1003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 xml:space="preserve"> </w:t>
      </w:r>
      <w:r w:rsidRPr="00DD100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Національного агентства із забезпечення якості вищої освіти: </w:t>
      </w:r>
      <w:hyperlink r:id="rId12" w:history="1">
        <w:r w:rsidRPr="00DD1003">
          <w:rPr>
            <w:rFonts w:ascii="Times New Roman" w:eastAsia="Calibri" w:hAnsi="Times New Roman" w:cs="Times New Roman"/>
            <w:color w:val="0000FF" w:themeColor="hyperlink"/>
            <w:spacing w:val="-4"/>
            <w:sz w:val="28"/>
            <w:szCs w:val="28"/>
            <w:u w:val="single"/>
          </w:rPr>
          <w:t>https://naqa.gov.ua/</w:t>
        </w:r>
      </w:hyperlink>
      <w:r w:rsidRPr="00DD100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DD1003" w:rsidRPr="00DD1003" w:rsidRDefault="00DD1003" w:rsidP="00DD1003">
      <w:pPr>
        <w:numPr>
          <w:ilvl w:val="0"/>
          <w:numId w:val="3"/>
        </w:numPr>
        <w:tabs>
          <w:tab w:val="num" w:pos="0"/>
          <w:tab w:val="left" w:pos="426"/>
          <w:tab w:val="num" w:pos="709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DD1003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Н</w:t>
      </w:r>
      <w:r w:rsidRPr="00DD100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аціональний </w:t>
      </w:r>
      <w:proofErr w:type="spellStart"/>
      <w:r w:rsidRPr="00DD1003">
        <w:rPr>
          <w:rFonts w:ascii="Times New Roman" w:eastAsia="Calibri" w:hAnsi="Times New Roman" w:cs="Times New Roman"/>
          <w:spacing w:val="-4"/>
          <w:sz w:val="28"/>
          <w:szCs w:val="28"/>
        </w:rPr>
        <w:t>репозитарій</w:t>
      </w:r>
      <w:proofErr w:type="spellEnd"/>
      <w:r w:rsidRPr="00DD100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академічних текстів : </w:t>
      </w:r>
      <w:hyperlink r:id="rId13" w:history="1">
        <w:r w:rsidRPr="00DD1003">
          <w:rPr>
            <w:rFonts w:ascii="Times New Roman" w:eastAsia="Calibri" w:hAnsi="Times New Roman" w:cs="Times New Roman"/>
            <w:color w:val="0000FF" w:themeColor="hyperlink"/>
            <w:spacing w:val="-4"/>
            <w:sz w:val="28"/>
            <w:szCs w:val="28"/>
            <w:u w:val="single"/>
          </w:rPr>
          <w:t>https://nrat.ukrintei.ua/</w:t>
        </w:r>
      </w:hyperlink>
      <w:r w:rsidRPr="00DD100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0074FF" w:rsidRPr="00DD1003" w:rsidRDefault="00DD1003" w:rsidP="00DD1003">
      <w:pPr>
        <w:numPr>
          <w:ilvl w:val="0"/>
          <w:numId w:val="3"/>
        </w:numPr>
        <w:tabs>
          <w:tab w:val="num" w:pos="0"/>
          <w:tab w:val="left" w:pos="426"/>
          <w:tab w:val="num" w:pos="709"/>
        </w:tabs>
        <w:spacing w:after="0" w:line="240" w:lineRule="auto"/>
        <w:ind w:left="426" w:hanging="426"/>
        <w:rPr>
          <w:rFonts w:ascii="Times New Roman" w:eastAsia="Calibri" w:hAnsi="Times New Roman" w:cs="Times New Roman"/>
          <w:caps/>
          <w:spacing w:val="-4"/>
          <w:sz w:val="28"/>
          <w:szCs w:val="28"/>
        </w:rPr>
      </w:pPr>
      <w:r w:rsidRPr="00DD1003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С</w:t>
      </w:r>
      <w:r w:rsidRPr="00DD100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айт Центру досліджень інтелектуальної власності та трансферу технологій </w:t>
      </w:r>
      <w:r w:rsidRPr="00DD1003">
        <w:rPr>
          <w:rFonts w:ascii="Times New Roman" w:eastAsia="Calibri" w:hAnsi="Times New Roman" w:cs="Times New Roman"/>
          <w:caps/>
          <w:spacing w:val="-4"/>
          <w:sz w:val="28"/>
          <w:szCs w:val="28"/>
        </w:rPr>
        <w:t>НАН У</w:t>
      </w:r>
      <w:r w:rsidRPr="00DD100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країни : </w:t>
      </w:r>
      <w:hyperlink r:id="rId14" w:history="1">
        <w:r w:rsidRPr="00DD1003">
          <w:rPr>
            <w:rFonts w:ascii="Times New Roman" w:eastAsia="Calibri" w:hAnsi="Times New Roman" w:cs="Times New Roman"/>
            <w:color w:val="0000FF" w:themeColor="hyperlink"/>
            <w:spacing w:val="-4"/>
            <w:sz w:val="28"/>
            <w:szCs w:val="28"/>
            <w:u w:val="single"/>
          </w:rPr>
          <w:t>https://ipr.nas.gov.ua/</w:t>
        </w:r>
      </w:hyperlink>
      <w:r w:rsidRPr="00DD1003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sectPr w:rsidR="000074FF" w:rsidRPr="00DD10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16C8"/>
    <w:multiLevelType w:val="hybridMultilevel"/>
    <w:tmpl w:val="E9644C12"/>
    <w:lvl w:ilvl="0" w:tplc="07D25C3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DC95173"/>
    <w:multiLevelType w:val="hybridMultilevel"/>
    <w:tmpl w:val="BA8C475C"/>
    <w:lvl w:ilvl="0" w:tplc="042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BE"/>
    <w:rsid w:val="000074FF"/>
    <w:rsid w:val="003B75DA"/>
    <w:rsid w:val="0060480F"/>
    <w:rsid w:val="00782798"/>
    <w:rsid w:val="00993FBE"/>
    <w:rsid w:val="00A450FA"/>
    <w:rsid w:val="00CB621D"/>
    <w:rsid w:val="00DD1003"/>
    <w:rsid w:val="00F14587"/>
    <w:rsid w:val="00FA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742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07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742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07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7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xe1lulcg/etychnyi-kodeks-chernivetskoho-natsionalnoho-universytetu.pdf" TargetMode="External"/><Relationship Id="rId13" Type="http://schemas.openxmlformats.org/officeDocument/2006/relationships/hyperlink" Target="https://nrat.ukrintei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conom.chnu.edu.ua/kafedry-ekonomichnogo-fakultetu/kafedra-obliku-analizu-i-audytu/kolektyv-kafedry/kostash-tetyana-viktorivna" TargetMode="External"/><Relationship Id="rId12" Type="http://schemas.openxmlformats.org/officeDocument/2006/relationships/hyperlink" Target="https://naqa.gov.u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on.gov.u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n5nbzwgb/polozhennia-chnu-pro-plahiat-2023plusdodatky-31102023.pdf" TargetMode="External"/><Relationship Id="rId14" Type="http://schemas.openxmlformats.org/officeDocument/2006/relationships/hyperlink" Target="https://ipr.nas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3039</Words>
  <Characters>1733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WRC</dc:creator>
  <cp:lastModifiedBy>WRC</cp:lastModifiedBy>
  <cp:revision>12</cp:revision>
  <dcterms:created xsi:type="dcterms:W3CDTF">2024-08-20T19:21:00Z</dcterms:created>
  <dcterms:modified xsi:type="dcterms:W3CDTF">2024-08-29T18:13:00Z</dcterms:modified>
</cp:coreProperties>
</file>