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A4A" w:rsidRPr="007941E2" w:rsidRDefault="00284A4A" w:rsidP="00284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Чернівецький національний університет імені Юрія </w:t>
      </w:r>
      <w:proofErr w:type="spellStart"/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Федьковича</w:t>
      </w:r>
      <w:proofErr w:type="spellEnd"/>
    </w:p>
    <w:p w:rsidR="00284A4A" w:rsidRPr="007820FF" w:rsidRDefault="00284A4A" w:rsidP="00284A4A">
      <w:pPr>
        <w:jc w:val="center"/>
        <w:rPr>
          <w:rFonts w:ascii="Times New Roman" w:hAnsi="Times New Roman" w:cs="Times New Roman"/>
          <w:sz w:val="18"/>
          <w:szCs w:val="18"/>
        </w:rPr>
      </w:pPr>
      <w:r w:rsidRPr="007820FF">
        <w:rPr>
          <w:rFonts w:ascii="Times New Roman" w:hAnsi="Times New Roman" w:cs="Times New Roman"/>
          <w:sz w:val="18"/>
          <w:szCs w:val="18"/>
        </w:rPr>
        <w:t>(повне найменування закладу вищої освіти)</w:t>
      </w:r>
    </w:p>
    <w:p w:rsidR="00284A4A" w:rsidRPr="007941E2" w:rsidRDefault="00284A4A" w:rsidP="00284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Економічний факультет</w:t>
      </w:r>
    </w:p>
    <w:p w:rsidR="00284A4A" w:rsidRPr="00544EAB" w:rsidRDefault="00284A4A" w:rsidP="00284A4A">
      <w:pPr>
        <w:jc w:val="center"/>
        <w:rPr>
          <w:rFonts w:ascii="Times New Roman" w:hAnsi="Times New Roman" w:cs="Times New Roman"/>
          <w:sz w:val="18"/>
          <w:szCs w:val="18"/>
        </w:rPr>
      </w:pPr>
      <w:r w:rsidRPr="00544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544EAB">
        <w:rPr>
          <w:rFonts w:ascii="Times New Roman" w:hAnsi="Times New Roman" w:cs="Times New Roman"/>
          <w:sz w:val="18"/>
          <w:szCs w:val="18"/>
        </w:rPr>
        <w:t>(назва факультету/навчально-наукового інституту)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обліку, аналізу і аудиту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1E2" w:rsidRPr="007941E2" w:rsidRDefault="007941E2" w:rsidP="0079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941E2" w:rsidRPr="007941E2" w:rsidRDefault="007941E2" w:rsidP="007941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proofErr w:type="spellStart"/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СИЛАБУС</w:t>
      </w:r>
      <w:proofErr w:type="spellEnd"/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7941E2" w:rsidRDefault="007941E2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941E2" w:rsidRDefault="000537DB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«ФІНАНСОВИЙ ОБЛІК </w:t>
      </w:r>
      <w:r w:rsidR="007941E2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0537DB" w:rsidRDefault="00AD6075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</w:t>
      </w:r>
      <w:r w:rsidR="007941E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навчальної дисципліни)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AD6075" w:rsidRPr="000537DB" w:rsidRDefault="000537DB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0537D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обов’язкова</w:t>
      </w:r>
      <w:r w:rsidRPr="000537D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Pr="000537D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0537DB">
        <w:rPr>
          <w:rFonts w:ascii="Times New Roman" w:hAnsi="Times New Roman" w:cs="Times New Roman"/>
          <w:bCs/>
          <w:sz w:val="18"/>
          <w:szCs w:val="18"/>
        </w:rPr>
        <w:t>(вказати: обов’язкова / вибіркова )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Освітньо-професійна програма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«Облік і оподаткування»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програми)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071 «Облік і оподаткування»</w:t>
      </w: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 «Управління і адміністрування»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перший (бакалаврський)</w:t>
      </w:r>
    </w:p>
    <w:p w:rsidR="007C3E86" w:rsidRPr="007C3E86" w:rsidRDefault="007C3E86" w:rsidP="007C3E86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Економічний факультет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Мова навчання 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українська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</w:t>
      </w: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(вказати: на якій мові читається дисципліна)      </w:t>
      </w:r>
    </w:p>
    <w:p w:rsidR="007C3E86" w:rsidRPr="007C3E86" w:rsidRDefault="007C3E86" w:rsidP="007C3E8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039E" w:rsidRPr="007C3E86" w:rsidRDefault="00203B9C" w:rsidP="0020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</w:t>
      </w:r>
      <w:r w:rsidR="007C3E86" w:rsidRPr="007C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proofErr w:type="spellStart"/>
      <w:r w:rsid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Косташ</w:t>
      </w:r>
      <w:proofErr w:type="spellEnd"/>
      <w:r w:rsid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Тетяна Вікторівна</w:t>
      </w:r>
      <w:r w:rsidR="007C3E86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="000F039E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доцент кафедри обліку, </w:t>
      </w:r>
    </w:p>
    <w:p w:rsidR="000F039E" w:rsidRPr="007C3E86" w:rsidRDefault="000F039E" w:rsidP="00203B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аналізу і аудиту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доцент</w:t>
      </w:r>
    </w:p>
    <w:p w:rsidR="007C3E86" w:rsidRPr="007C3E86" w:rsidRDefault="007C3E86" w:rsidP="000F039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П.І.Б.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авторі</w:t>
      </w:r>
      <w:proofErr w:type="gram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spellEnd"/>
      <w:proofErr w:type="gram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посад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науков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ступ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вчен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звання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281B83" w:rsidRPr="00504BF5" w:rsidRDefault="00105634" w:rsidP="00504B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6" w:history="1">
        <w:r w:rsidR="00281B83" w:rsidRPr="00EA272B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http://econom.chnu.edu.ua/kafedry-ekonomichnogo-fakultetu/kafedra-obliku-analizu-i-audytu/kolektyv-kafedry/kostash-tetyana-viktorivna</w:t>
        </w:r>
      </w:hyperlink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504BF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504BF5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(посилання на сторінку кафедри </w:t>
      </w:r>
      <w:r w:rsidR="00F5295D" w:rsidRPr="00504BF5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з</w:t>
      </w:r>
      <w:r w:rsidRPr="00504BF5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інформацією про викладача (</w:t>
      </w:r>
      <w:proofErr w:type="spellStart"/>
      <w:r w:rsidRPr="00504BF5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-ів</w:t>
      </w:r>
      <w:proofErr w:type="spellEnd"/>
      <w:r w:rsidRPr="00504BF5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))</w:t>
      </w:r>
    </w:p>
    <w:p w:rsidR="00281B83" w:rsidRPr="00EA272B" w:rsidRDefault="00281B83" w:rsidP="00281B83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81B83" w:rsidRPr="00EA272B" w:rsidRDefault="00105634" w:rsidP="00281B83">
      <w:pPr>
        <w:spacing w:after="0" w:line="240" w:lineRule="auto"/>
        <w:rPr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Контактний тел.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sz w:val="28"/>
          <w:szCs w:val="28"/>
        </w:rPr>
        <w:t>+38(0372)522691</w:t>
      </w:r>
    </w:p>
    <w:p w:rsidR="00281B83" w:rsidRPr="00796C18" w:rsidRDefault="00105634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="00281B83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kostash</w:t>
      </w:r>
      <w:proofErr w:type="spellEnd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@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chu</w:t>
      </w:r>
      <w:proofErr w:type="spellEnd"/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edu</w:t>
      </w:r>
      <w:proofErr w:type="spellEnd"/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ua</w:t>
      </w:r>
      <w:proofErr w:type="spellEnd"/>
    </w:p>
    <w:p w:rsidR="00D66021" w:rsidRPr="00EA272B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366C9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hyperlink r:id="rId7" w:history="1">
        <w:r w:rsidR="00D66021" w:rsidRPr="00EA272B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https://moodle.chnu.edu.ua/course/view.php?id=245</w:t>
        </w:r>
      </w:hyperlink>
      <w:r w:rsidR="00D66021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4366C9" w:rsidRPr="00EA272B" w:rsidRDefault="00105634" w:rsidP="003521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B13FE6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9202B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Згідно з</w:t>
      </w:r>
      <w:r w:rsidR="00D9522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графіком</w:t>
      </w:r>
      <w:r w:rsid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</w:t>
      </w:r>
      <w:r w:rsidR="00BD1DB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9202B7" w:rsidRDefault="009202B7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3521D8" w:rsidRPr="00ED3817" w:rsidRDefault="00BD1DB9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</w:t>
      </w:r>
    </w:p>
    <w:p w:rsidR="00F77798" w:rsidRPr="00DC604A" w:rsidRDefault="00F77798" w:rsidP="00A146D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C604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 дисципліни (призначення навчальної дисципліни).</w:t>
      </w:r>
    </w:p>
    <w:p w:rsidR="00DC604A" w:rsidRPr="00DC604A" w:rsidRDefault="000C5815" w:rsidP="00594A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Навчальна д</w:t>
      </w:r>
      <w:r w:rsidR="00DC604A"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исципліна </w:t>
      </w:r>
      <w:r w:rsidRPr="000C581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«</w:t>
      </w:r>
      <w:r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Фінансовий облік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1</w:t>
      </w:r>
      <w:r w:rsidRPr="000C581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» є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обов’язковою</w:t>
      </w:r>
      <w:r w:rsidRPr="000C581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складовою навчального плану циклу дисциплін професійної підготовки, яка сприяє підготовці фахівців 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першого</w:t>
      </w:r>
      <w:r w:rsidRPr="000C581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бакалаврського</w:t>
      </w:r>
      <w:r w:rsidRPr="000C581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 рівня спеціальності 071 «Облік і оподаткування». Дисципліна «</w:t>
      </w:r>
      <w:r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Фінансовий облік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1</w:t>
      </w:r>
      <w:r w:rsidRPr="000C581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 (</w:t>
      </w:r>
      <w:proofErr w:type="spellStart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ППО</w:t>
      </w:r>
      <w:proofErr w:type="spellEnd"/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9</w:t>
      </w:r>
      <w:r w:rsidRPr="000C581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) викладається на </w:t>
      </w:r>
      <w:r w:rsidR="00594A2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другому</w:t>
      </w:r>
      <w:r w:rsidRPr="000C581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курсі у </w:t>
      </w:r>
      <w:r w:rsidR="008164E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IV</w:t>
      </w:r>
      <w:r w:rsidRPr="000C581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семестрі, </w:t>
      </w:r>
      <w:r w:rsidR="00DC604A"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спрямована на формування у здобувачів теоретичних знань та набуття практичних навичок щодо відображення інформації в рамках чинного нормативно-правового забезпечення, в тому числі національних положень (стандартів) бухгалтерського обліку, про господарські операції суб’єктів господарювання, пов’язані з рухом (зміною) активів (господарських засобів) в інформаційній системі фінансового обліку, їх систематизації, узагальнення у звітності та інтерпретації для задоволення інформаційних потреб осіб, що приймають рішення. </w:t>
      </w:r>
    </w:p>
    <w:p w:rsidR="00FC1194" w:rsidRPr="00281F38" w:rsidRDefault="00DC604A" w:rsidP="00281F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Призначення навчальної дисципліни</w:t>
      </w:r>
      <w:r w:rsidR="00BD1DB9"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«</w:t>
      </w:r>
      <w:r w:rsidR="00C64DF4"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Фінансовий облік 1</w:t>
      </w:r>
      <w:r w:rsidR="00BD1DB9"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</w:t>
      </w:r>
      <w:r w:rsidR="00C64DF4"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полягає в</w:t>
      </w:r>
      <w:r w:rsidR="00C64DF4"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оволодінн</w:t>
      </w:r>
      <w:r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і</w:t>
      </w:r>
      <w:r w:rsidR="00C64DF4"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метод</w:t>
      </w:r>
      <w:r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ами </w:t>
      </w:r>
      <w:r w:rsidR="00C64DF4" w:rsidRPr="00DC604A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раціональної організації та ведення фінансового обліку на підприємствах різних форм </w:t>
      </w:r>
      <w:r w:rsidR="00C64DF4" w:rsidRPr="00281F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власності на підставі використання прогресивних форм і </w:t>
      </w:r>
      <w:r w:rsidR="0043474D" w:rsidRPr="00281F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національних стандартів; набуття навичок опрацювання і використання облікової інформації в управлінні.</w:t>
      </w:r>
    </w:p>
    <w:p w:rsidR="00F77798" w:rsidRPr="00281F38" w:rsidRDefault="00F77798" w:rsidP="00281F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281F3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281F3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BE7964" w:rsidRPr="00281F3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опанування теорії і практики ведення фінансового обліку на підприємствах різних форм власності, оволодіння знаннями, практичними навичками та формування компетентності фахівця, здатного організувати та вести на підприємствах фінансовий облік активів і відображати їх у фінансовій звітності.</w:t>
      </w:r>
    </w:p>
    <w:p w:rsidR="005C1C3B" w:rsidRPr="00281F38" w:rsidRDefault="003D3952" w:rsidP="00281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F3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281F3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F77798" w:rsidRPr="00281F3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F77798" w:rsidRPr="00281F3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5C1C3B" w:rsidRPr="00281F3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C37B92" w:rsidRPr="00C37B92">
        <w:rPr>
          <w:rFonts w:ascii="Times New Roman" w:hAnsi="Times New Roman" w:cs="Times New Roman"/>
          <w:sz w:val="24"/>
          <w:szCs w:val="24"/>
        </w:rPr>
        <w:t>Навчальна дисципліна «</w:t>
      </w:r>
      <w:r w:rsidR="00C37B92">
        <w:rPr>
          <w:rFonts w:ascii="Times New Roman" w:hAnsi="Times New Roman" w:cs="Times New Roman"/>
          <w:sz w:val="24"/>
          <w:szCs w:val="24"/>
        </w:rPr>
        <w:t>Фінансовий обік 1</w:t>
      </w:r>
      <w:r w:rsidR="00C37B92" w:rsidRPr="00C37B92">
        <w:rPr>
          <w:rFonts w:ascii="Times New Roman" w:hAnsi="Times New Roman" w:cs="Times New Roman"/>
          <w:sz w:val="24"/>
          <w:szCs w:val="24"/>
        </w:rPr>
        <w:t xml:space="preserve">» відповідно до структурно-логічної схеми освітньо-професійної програми слухається здобувачами освіти в </w:t>
      </w:r>
      <w:r w:rsidR="00C37B92">
        <w:rPr>
          <w:rFonts w:ascii="Times New Roman" w:hAnsi="Times New Roman" w:cs="Times New Roman"/>
          <w:sz w:val="24"/>
          <w:szCs w:val="24"/>
        </w:rPr>
        <w:t>четвертому</w:t>
      </w:r>
      <w:r w:rsidR="00C37B92" w:rsidRPr="00C37B92">
        <w:rPr>
          <w:rFonts w:ascii="Times New Roman" w:hAnsi="Times New Roman" w:cs="Times New Roman"/>
          <w:sz w:val="24"/>
          <w:szCs w:val="24"/>
        </w:rPr>
        <w:t xml:space="preserve"> семестрі </w:t>
      </w:r>
      <w:r w:rsidR="00C37B92">
        <w:rPr>
          <w:rFonts w:ascii="Times New Roman" w:hAnsi="Times New Roman" w:cs="Times New Roman"/>
          <w:sz w:val="24"/>
          <w:szCs w:val="24"/>
        </w:rPr>
        <w:t>другого</w:t>
      </w:r>
      <w:r w:rsidR="00C37B92" w:rsidRPr="00C37B92">
        <w:rPr>
          <w:rFonts w:ascii="Times New Roman" w:hAnsi="Times New Roman" w:cs="Times New Roman"/>
          <w:sz w:val="24"/>
          <w:szCs w:val="24"/>
        </w:rPr>
        <w:t xml:space="preserve"> року навчання на підставі вивчення таких </w:t>
      </w:r>
      <w:r w:rsidR="005C1C3B" w:rsidRPr="00281F38">
        <w:rPr>
          <w:rFonts w:ascii="Times New Roman" w:hAnsi="Times New Roman" w:cs="Times New Roman"/>
          <w:sz w:val="24"/>
          <w:szCs w:val="24"/>
        </w:rPr>
        <w:t>навчальних дисциплін:</w:t>
      </w:r>
      <w:r w:rsidR="00803CC9" w:rsidRPr="00803CC9">
        <w:rPr>
          <w:rFonts w:ascii="Times New Roman" w:hAnsi="Times New Roman" w:cs="Times New Roman"/>
          <w:sz w:val="28"/>
          <w:szCs w:val="28"/>
        </w:rPr>
        <w:t xml:space="preserve"> </w:t>
      </w:r>
      <w:r w:rsidR="00803CC9" w:rsidRPr="00803CC9">
        <w:rPr>
          <w:rFonts w:ascii="Times New Roman" w:hAnsi="Times New Roman" w:cs="Times New Roman"/>
          <w:sz w:val="24"/>
          <w:szCs w:val="24"/>
        </w:rPr>
        <w:t>«Податкова система»,</w:t>
      </w:r>
      <w:r w:rsidR="005C1C3B" w:rsidRPr="00281F38">
        <w:rPr>
          <w:rFonts w:ascii="Times New Roman" w:hAnsi="Times New Roman" w:cs="Times New Roman"/>
          <w:sz w:val="24"/>
          <w:szCs w:val="24"/>
        </w:rPr>
        <w:t xml:space="preserve"> «Вступ у спеціальність», «Мікроекономіка», «Економіка підприємств», «Бухгалтерський облік (теорія)». </w:t>
      </w:r>
    </w:p>
    <w:p w:rsidR="001E6511" w:rsidRDefault="00324FFD" w:rsidP="00B3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4FFD">
        <w:rPr>
          <w:rFonts w:ascii="Times New Roman" w:hAnsi="Times New Roman" w:cs="Times New Roman"/>
          <w:b/>
          <w:sz w:val="24"/>
          <w:szCs w:val="24"/>
        </w:rPr>
        <w:t>Постреквізити</w:t>
      </w:r>
      <w:proofErr w:type="spellEnd"/>
      <w:r w:rsidRPr="00324FFD">
        <w:rPr>
          <w:rFonts w:ascii="Times New Roman" w:hAnsi="Times New Roman" w:cs="Times New Roman"/>
          <w:b/>
          <w:sz w:val="24"/>
          <w:szCs w:val="24"/>
        </w:rPr>
        <w:t>.</w:t>
      </w:r>
      <w:r w:rsidRPr="00324FFD">
        <w:rPr>
          <w:rFonts w:ascii="Times New Roman" w:hAnsi="Times New Roman" w:cs="Times New Roman"/>
          <w:sz w:val="24"/>
          <w:szCs w:val="24"/>
        </w:rPr>
        <w:t xml:space="preserve"> </w:t>
      </w:r>
      <w:r w:rsidRPr="00281F38">
        <w:rPr>
          <w:rFonts w:ascii="Times New Roman" w:hAnsi="Times New Roman" w:cs="Times New Roman"/>
          <w:sz w:val="24"/>
          <w:szCs w:val="24"/>
        </w:rPr>
        <w:t>Після  вивчення навчальної дисципліни «Фінансовий</w:t>
      </w:r>
      <w:r w:rsidR="00194247">
        <w:rPr>
          <w:rFonts w:ascii="Times New Roman" w:hAnsi="Times New Roman" w:cs="Times New Roman"/>
          <w:sz w:val="24"/>
          <w:szCs w:val="24"/>
        </w:rPr>
        <w:t xml:space="preserve"> облік 1» здобувачі проходять «Н</w:t>
      </w:r>
      <w:r w:rsidRPr="00281F38">
        <w:rPr>
          <w:rFonts w:ascii="Times New Roman" w:hAnsi="Times New Roman" w:cs="Times New Roman"/>
          <w:sz w:val="24"/>
          <w:szCs w:val="24"/>
        </w:rPr>
        <w:t>авчальну практику</w:t>
      </w:r>
      <w:r w:rsidR="00194247">
        <w:rPr>
          <w:rFonts w:ascii="Times New Roman" w:hAnsi="Times New Roman" w:cs="Times New Roman"/>
          <w:sz w:val="24"/>
          <w:szCs w:val="24"/>
        </w:rPr>
        <w:t xml:space="preserve"> «Тренінг</w:t>
      </w:r>
      <w:r w:rsidRPr="00281F38">
        <w:rPr>
          <w:rFonts w:ascii="Times New Roman" w:hAnsi="Times New Roman" w:cs="Times New Roman"/>
          <w:sz w:val="24"/>
          <w:szCs w:val="24"/>
        </w:rPr>
        <w:t xml:space="preserve"> з бухгалтерського обліку»</w:t>
      </w:r>
      <w:r w:rsidR="00194247">
        <w:rPr>
          <w:rFonts w:ascii="Times New Roman" w:hAnsi="Times New Roman" w:cs="Times New Roman"/>
          <w:sz w:val="24"/>
          <w:szCs w:val="24"/>
        </w:rPr>
        <w:t>»</w:t>
      </w:r>
      <w:r w:rsidRPr="00281F38">
        <w:rPr>
          <w:rFonts w:ascii="Times New Roman" w:hAnsi="Times New Roman" w:cs="Times New Roman"/>
          <w:sz w:val="24"/>
          <w:szCs w:val="24"/>
        </w:rPr>
        <w:t>, що підвищу</w:t>
      </w:r>
      <w:r w:rsidR="00B373D9">
        <w:rPr>
          <w:rFonts w:ascii="Times New Roman" w:hAnsi="Times New Roman" w:cs="Times New Roman"/>
          <w:sz w:val="24"/>
          <w:szCs w:val="24"/>
        </w:rPr>
        <w:t xml:space="preserve">є ефективність засвоєння курсу. </w:t>
      </w:r>
      <w:r w:rsidRPr="00324FFD">
        <w:rPr>
          <w:rFonts w:ascii="Times New Roman" w:hAnsi="Times New Roman" w:cs="Times New Roman"/>
          <w:sz w:val="24"/>
          <w:szCs w:val="24"/>
        </w:rPr>
        <w:t xml:space="preserve">Для набуття передбачених </w:t>
      </w:r>
      <w:proofErr w:type="spellStart"/>
      <w:r w:rsidRPr="00324FFD">
        <w:rPr>
          <w:rFonts w:ascii="Times New Roman" w:hAnsi="Times New Roman" w:cs="Times New Roman"/>
          <w:sz w:val="24"/>
          <w:szCs w:val="24"/>
        </w:rPr>
        <w:t>ОП</w:t>
      </w:r>
      <w:proofErr w:type="spellEnd"/>
      <w:r w:rsidRPr="00324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FFD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324FFD">
        <w:rPr>
          <w:rFonts w:ascii="Times New Roman" w:hAnsi="Times New Roman" w:cs="Times New Roman"/>
          <w:sz w:val="24"/>
          <w:szCs w:val="24"/>
        </w:rPr>
        <w:t xml:space="preserve"> та результатів навчання навчальна дисципліна «</w:t>
      </w:r>
      <w:r>
        <w:rPr>
          <w:rFonts w:ascii="Times New Roman" w:hAnsi="Times New Roman" w:cs="Times New Roman"/>
          <w:sz w:val="24"/>
          <w:szCs w:val="24"/>
        </w:rPr>
        <w:t>Фінансовий обік 1</w:t>
      </w:r>
      <w:r w:rsidRPr="00324FFD">
        <w:rPr>
          <w:rFonts w:ascii="Times New Roman" w:hAnsi="Times New Roman" w:cs="Times New Roman"/>
          <w:sz w:val="24"/>
          <w:szCs w:val="24"/>
        </w:rPr>
        <w:t xml:space="preserve">»  є базою для вивчення таких дисциплін: </w:t>
      </w:r>
      <w:r w:rsidR="00B373D9">
        <w:rPr>
          <w:rFonts w:ascii="Times New Roman" w:hAnsi="Times New Roman" w:cs="Times New Roman"/>
          <w:sz w:val="24"/>
          <w:szCs w:val="24"/>
        </w:rPr>
        <w:t xml:space="preserve">«Фінансовий облік 2», </w:t>
      </w:r>
      <w:r w:rsidR="00E3345B">
        <w:rPr>
          <w:rFonts w:ascii="Times New Roman" w:hAnsi="Times New Roman" w:cs="Times New Roman"/>
          <w:sz w:val="24"/>
          <w:szCs w:val="24"/>
        </w:rPr>
        <w:t>«</w:t>
      </w:r>
      <w:r w:rsidR="00E3345B" w:rsidRPr="00E3345B">
        <w:rPr>
          <w:rFonts w:ascii="Times New Roman" w:hAnsi="Times New Roman" w:cs="Times New Roman"/>
          <w:sz w:val="24"/>
          <w:szCs w:val="24"/>
        </w:rPr>
        <w:t>Інформаційні системи в обліку і оподаткуванні</w:t>
      </w:r>
      <w:r w:rsidR="00E3345B">
        <w:rPr>
          <w:rFonts w:ascii="Times New Roman" w:hAnsi="Times New Roman" w:cs="Times New Roman"/>
          <w:sz w:val="24"/>
          <w:szCs w:val="24"/>
        </w:rPr>
        <w:t>»,</w:t>
      </w:r>
      <w:r w:rsidR="00E3345B" w:rsidRPr="00E3345B">
        <w:rPr>
          <w:rFonts w:ascii="Times New Roman" w:hAnsi="Times New Roman" w:cs="Times New Roman"/>
          <w:sz w:val="24"/>
          <w:szCs w:val="24"/>
        </w:rPr>
        <w:t xml:space="preserve"> </w:t>
      </w:r>
      <w:r w:rsidR="00B373D9">
        <w:rPr>
          <w:rFonts w:ascii="Times New Roman" w:hAnsi="Times New Roman" w:cs="Times New Roman"/>
          <w:sz w:val="24"/>
          <w:szCs w:val="24"/>
        </w:rPr>
        <w:t>«</w:t>
      </w:r>
      <w:r w:rsidR="00B373D9" w:rsidRPr="00B373D9">
        <w:rPr>
          <w:rFonts w:ascii="Times New Roman" w:hAnsi="Times New Roman" w:cs="Times New Roman"/>
          <w:sz w:val="24"/>
          <w:szCs w:val="24"/>
        </w:rPr>
        <w:t>Облік і оподаткування малого бізнесу</w:t>
      </w:r>
      <w:r w:rsidR="00B373D9">
        <w:rPr>
          <w:rFonts w:ascii="Times New Roman" w:hAnsi="Times New Roman" w:cs="Times New Roman"/>
          <w:sz w:val="24"/>
          <w:szCs w:val="24"/>
        </w:rPr>
        <w:t>»,</w:t>
      </w:r>
      <w:r w:rsidR="00B373D9" w:rsidRPr="00B373D9">
        <w:rPr>
          <w:rFonts w:ascii="Times New Roman" w:hAnsi="Times New Roman" w:cs="Times New Roman"/>
          <w:sz w:val="24"/>
          <w:szCs w:val="24"/>
        </w:rPr>
        <w:t xml:space="preserve"> </w:t>
      </w:r>
      <w:r w:rsidR="00212B3C">
        <w:rPr>
          <w:rFonts w:ascii="Times New Roman" w:hAnsi="Times New Roman" w:cs="Times New Roman"/>
          <w:sz w:val="24"/>
          <w:szCs w:val="24"/>
        </w:rPr>
        <w:t>«</w:t>
      </w:r>
      <w:r w:rsidR="00212B3C" w:rsidRPr="00212B3C">
        <w:rPr>
          <w:rFonts w:ascii="Times New Roman" w:hAnsi="Times New Roman" w:cs="Times New Roman"/>
          <w:sz w:val="24"/>
          <w:szCs w:val="24"/>
        </w:rPr>
        <w:t>Звітність підприємств</w:t>
      </w:r>
      <w:r w:rsidR="00212B3C">
        <w:rPr>
          <w:rFonts w:ascii="Times New Roman" w:hAnsi="Times New Roman" w:cs="Times New Roman"/>
          <w:sz w:val="24"/>
          <w:szCs w:val="24"/>
        </w:rPr>
        <w:t>», «</w:t>
      </w:r>
      <w:r w:rsidR="00212B3C" w:rsidRPr="00212B3C">
        <w:rPr>
          <w:rFonts w:ascii="Times New Roman" w:hAnsi="Times New Roman" w:cs="Times New Roman"/>
          <w:sz w:val="24"/>
          <w:szCs w:val="24"/>
        </w:rPr>
        <w:t>Облік і звітність в оподаткуванні</w:t>
      </w:r>
      <w:r w:rsidR="00212B3C">
        <w:rPr>
          <w:rFonts w:ascii="Times New Roman" w:hAnsi="Times New Roman" w:cs="Times New Roman"/>
          <w:sz w:val="24"/>
          <w:szCs w:val="24"/>
        </w:rPr>
        <w:t>»,</w:t>
      </w:r>
      <w:r w:rsidR="00212B3C" w:rsidRPr="00212B3C">
        <w:rPr>
          <w:rFonts w:ascii="Times New Roman" w:hAnsi="Times New Roman" w:cs="Times New Roman"/>
          <w:sz w:val="24"/>
          <w:szCs w:val="24"/>
        </w:rPr>
        <w:t xml:space="preserve"> </w:t>
      </w:r>
      <w:r w:rsidRPr="00324FFD">
        <w:rPr>
          <w:rFonts w:ascii="Times New Roman" w:hAnsi="Times New Roman" w:cs="Times New Roman"/>
          <w:sz w:val="24"/>
          <w:szCs w:val="24"/>
        </w:rPr>
        <w:t>«Аналіз гос</w:t>
      </w:r>
      <w:r w:rsidR="007368F6">
        <w:rPr>
          <w:rFonts w:ascii="Times New Roman" w:hAnsi="Times New Roman" w:cs="Times New Roman"/>
          <w:sz w:val="24"/>
          <w:szCs w:val="24"/>
        </w:rPr>
        <w:t xml:space="preserve">подарської діяльності», </w:t>
      </w:r>
      <w:r w:rsidR="006A78A2">
        <w:rPr>
          <w:rFonts w:ascii="Times New Roman" w:hAnsi="Times New Roman" w:cs="Times New Roman"/>
          <w:sz w:val="24"/>
          <w:szCs w:val="24"/>
        </w:rPr>
        <w:t xml:space="preserve">«Управлінський облік», </w:t>
      </w:r>
      <w:r w:rsidR="007368F6">
        <w:rPr>
          <w:rFonts w:ascii="Times New Roman" w:hAnsi="Times New Roman" w:cs="Times New Roman"/>
          <w:sz w:val="24"/>
          <w:szCs w:val="24"/>
        </w:rPr>
        <w:t>«Аудит», «</w:t>
      </w:r>
      <w:r w:rsidR="007368F6" w:rsidRPr="007368F6">
        <w:rPr>
          <w:rFonts w:ascii="Times New Roman" w:hAnsi="Times New Roman" w:cs="Times New Roman"/>
          <w:sz w:val="24"/>
          <w:szCs w:val="24"/>
        </w:rPr>
        <w:t>Облік і оподаткування видів економічної діяльності</w:t>
      </w:r>
      <w:r w:rsidR="007368F6">
        <w:rPr>
          <w:rFonts w:ascii="Times New Roman" w:hAnsi="Times New Roman" w:cs="Times New Roman"/>
          <w:sz w:val="24"/>
          <w:szCs w:val="24"/>
        </w:rPr>
        <w:t>»</w:t>
      </w:r>
      <w:r w:rsidR="006279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4F5A" w:rsidRDefault="006D4F5A" w:rsidP="00B37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6D4F5A">
        <w:rPr>
          <w:rFonts w:ascii="Times New Roman" w:hAnsi="Times New Roman" w:cs="Times New Roman"/>
          <w:sz w:val="24"/>
          <w:szCs w:val="24"/>
        </w:rPr>
        <w:t>а знаннях, одержаних у процесі вивчення дисциплін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D4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«Фінансовий облік 1» </w:t>
      </w:r>
      <w:r w:rsidR="009F1E3A">
        <w:rPr>
          <w:rFonts w:ascii="Times New Roman" w:hAnsi="Times New Roman" w:cs="Times New Roman"/>
          <w:sz w:val="24"/>
          <w:szCs w:val="24"/>
        </w:rPr>
        <w:t xml:space="preserve">також </w:t>
      </w:r>
      <w:r w:rsidRPr="006D4F5A">
        <w:rPr>
          <w:rFonts w:ascii="Times New Roman" w:hAnsi="Times New Roman" w:cs="Times New Roman"/>
          <w:sz w:val="24"/>
          <w:szCs w:val="24"/>
        </w:rPr>
        <w:t>базу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D4F5A">
        <w:rPr>
          <w:rFonts w:ascii="Times New Roman" w:hAnsi="Times New Roman" w:cs="Times New Roman"/>
          <w:sz w:val="24"/>
          <w:szCs w:val="24"/>
        </w:rPr>
        <w:t xml:space="preserve">ться </w:t>
      </w:r>
      <w:r w:rsidR="0017457D" w:rsidRPr="006D4F5A">
        <w:rPr>
          <w:rFonts w:ascii="Times New Roman" w:hAnsi="Times New Roman" w:cs="Times New Roman"/>
          <w:sz w:val="24"/>
          <w:szCs w:val="24"/>
        </w:rPr>
        <w:t>компонент</w:t>
      </w:r>
      <w:r w:rsidR="0017457D">
        <w:rPr>
          <w:rFonts w:ascii="Times New Roman" w:hAnsi="Times New Roman" w:cs="Times New Roman"/>
          <w:sz w:val="24"/>
          <w:szCs w:val="24"/>
        </w:rPr>
        <w:t>и</w:t>
      </w:r>
      <w:r w:rsidR="0017457D" w:rsidRPr="006D4F5A">
        <w:rPr>
          <w:rFonts w:ascii="Times New Roman" w:hAnsi="Times New Roman" w:cs="Times New Roman"/>
          <w:sz w:val="24"/>
          <w:szCs w:val="24"/>
        </w:rPr>
        <w:t xml:space="preserve"> освітньої програми</w:t>
      </w:r>
      <w:r w:rsidR="0017457D">
        <w:rPr>
          <w:rFonts w:ascii="Times New Roman" w:hAnsi="Times New Roman" w:cs="Times New Roman"/>
          <w:sz w:val="24"/>
          <w:szCs w:val="24"/>
        </w:rPr>
        <w:t>:</w:t>
      </w:r>
      <w:r w:rsidR="0017457D" w:rsidRPr="006D4F5A">
        <w:rPr>
          <w:rFonts w:ascii="Times New Roman" w:hAnsi="Times New Roman" w:cs="Times New Roman"/>
          <w:sz w:val="24"/>
          <w:szCs w:val="24"/>
        </w:rPr>
        <w:t xml:space="preserve"> </w:t>
      </w:r>
      <w:r w:rsidR="0017457D">
        <w:rPr>
          <w:rFonts w:ascii="Times New Roman" w:hAnsi="Times New Roman" w:cs="Times New Roman"/>
          <w:sz w:val="24"/>
          <w:szCs w:val="24"/>
        </w:rPr>
        <w:t>«</w:t>
      </w:r>
      <w:r w:rsidR="0017457D" w:rsidRPr="0017457D">
        <w:rPr>
          <w:rFonts w:ascii="Times New Roman" w:hAnsi="Times New Roman" w:cs="Times New Roman"/>
          <w:sz w:val="24"/>
          <w:szCs w:val="24"/>
        </w:rPr>
        <w:t>Міждисциплінарна курсова робота з фінансового обліку</w:t>
      </w:r>
      <w:r w:rsidR="0017457D">
        <w:rPr>
          <w:rFonts w:ascii="Times New Roman" w:hAnsi="Times New Roman" w:cs="Times New Roman"/>
          <w:sz w:val="24"/>
          <w:szCs w:val="24"/>
        </w:rPr>
        <w:t>», «</w:t>
      </w:r>
      <w:r w:rsidR="0017457D" w:rsidRPr="0017457D">
        <w:rPr>
          <w:rFonts w:ascii="Times New Roman" w:hAnsi="Times New Roman" w:cs="Times New Roman"/>
          <w:sz w:val="24"/>
          <w:szCs w:val="24"/>
        </w:rPr>
        <w:t>Виробнича практика з фінансового обліку</w:t>
      </w:r>
      <w:r w:rsidR="0017457D">
        <w:rPr>
          <w:rFonts w:ascii="Times New Roman" w:hAnsi="Times New Roman" w:cs="Times New Roman"/>
          <w:sz w:val="24"/>
          <w:szCs w:val="24"/>
        </w:rPr>
        <w:t>».</w:t>
      </w:r>
    </w:p>
    <w:p w:rsidR="00FE6B06" w:rsidRPr="00655D2C" w:rsidRDefault="00FE6B06" w:rsidP="00FE6B0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55D2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4. Результати навчання:</w:t>
      </w:r>
    </w:p>
    <w:p w:rsidR="00FE6B06" w:rsidRPr="00C45F4C" w:rsidRDefault="00FE6B06" w:rsidP="00C45F4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програма «Облік і оподаткування») вивчення дисципліни «Фінансовий облік 1» сприяє формуванню таких </w:t>
      </w:r>
      <w:proofErr w:type="spellStart"/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програмних результатів навчання: </w:t>
      </w:r>
    </w:p>
    <w:p w:rsidR="00FE6B06" w:rsidRPr="00C45F4C" w:rsidRDefault="00FE6B06" w:rsidP="00C45F4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5F4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Загальні компетентності:</w:t>
      </w:r>
    </w:p>
    <w:p w:rsidR="00D95220" w:rsidRPr="00C45F4C" w:rsidRDefault="00F01C52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ЗК0</w:t>
      </w:r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proofErr w:type="spellEnd"/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вчитися і оволодівати сучасними знаннями.</w:t>
      </w:r>
    </w:p>
    <w:p w:rsidR="00D95220" w:rsidRPr="00C45F4C" w:rsidRDefault="00D95220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F01C52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працювати в команді.</w:t>
      </w:r>
    </w:p>
    <w:p w:rsidR="00D95220" w:rsidRPr="00C45F4C" w:rsidRDefault="00F01C52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ЗК0</w:t>
      </w:r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proofErr w:type="spellEnd"/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працювати автономно.</w:t>
      </w:r>
    </w:p>
    <w:p w:rsidR="00D95220" w:rsidRPr="00C45F4C" w:rsidRDefault="00D95220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F01C52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. Знання та розуміння предметної області та розуміння професійної діяльності.</w:t>
      </w:r>
    </w:p>
    <w:p w:rsidR="00F01C52" w:rsidRPr="00F01C52" w:rsidRDefault="00F01C52" w:rsidP="00F01C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proofErr w:type="spellStart"/>
      <w:r w:rsidRPr="00F01C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ЗК12</w:t>
      </w:r>
      <w:proofErr w:type="spellEnd"/>
      <w:r w:rsidRPr="00F01C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. Здатність діяти соціально відповідально та свідомо. </w:t>
      </w:r>
    </w:p>
    <w:p w:rsidR="00D95220" w:rsidRPr="00C45F4C" w:rsidRDefault="00165F64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Спеціальні (ф</w:t>
      </w:r>
      <w:r w:rsidR="00D95220"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ахові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D95220"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компетенції:</w:t>
      </w:r>
    </w:p>
    <w:p w:rsidR="00D95220" w:rsidRPr="00C45F4C" w:rsidRDefault="008A3475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5F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spellEnd"/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</w:r>
    </w:p>
    <w:p w:rsidR="00165F64" w:rsidRDefault="008A3475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65F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spellEnd"/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Застосовувати знання права та податкового законодавства в практичній діяльності суб’єктів господарювання.</w:t>
      </w:r>
    </w:p>
    <w:p w:rsidR="00165F64" w:rsidRDefault="00165F64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F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СК06</w:t>
      </w:r>
      <w:proofErr w:type="spellEnd"/>
      <w:r w:rsidRPr="0016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Здійснювати облікові процедури із застосуванням спеціалізованих інформаційних систем і комп’ютерних технологій.  </w:t>
      </w:r>
    </w:p>
    <w:p w:rsidR="00D95220" w:rsidRPr="00C45F4C" w:rsidRDefault="008A3475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r w:rsidR="00165F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proofErr w:type="spellEnd"/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Здатність застосовувати етичні принципи під час виконання професійних обов’язків. </w:t>
      </w:r>
    </w:p>
    <w:p w:rsidR="00D95220" w:rsidRPr="00C45F4C" w:rsidRDefault="008A3475" w:rsidP="00C45F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5F6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proofErr w:type="spellEnd"/>
      <w:r w:rsidR="00D95220"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D95220" w:rsidRPr="00C45F4C" w:rsidRDefault="00D95220" w:rsidP="00EE42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Очікувані програмні результати </w:t>
      </w:r>
      <w:r w:rsidR="00C45F4C"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навчання:</w:t>
      </w:r>
    </w:p>
    <w:p w:rsidR="00EE4273" w:rsidRPr="00EE4273" w:rsidRDefault="009207A9" w:rsidP="00EE42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spellEnd"/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EE4273" w:rsidRPr="00EE4273" w:rsidRDefault="009207A9" w:rsidP="00EE42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spellEnd"/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Визнач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EE4273" w:rsidRPr="00EE4273" w:rsidRDefault="009207A9" w:rsidP="00EE42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spellEnd"/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Формувати й аналізувати фінансову, управлінську, податкову і статистичну звітність підприємств та правильно інтерпретувати отриману інформацію для прийняття рішень.</w:t>
      </w:r>
    </w:p>
    <w:p w:rsidR="00EE4273" w:rsidRPr="00EE4273" w:rsidRDefault="009207A9" w:rsidP="00EE42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spellEnd"/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EE4273" w:rsidRPr="00EE4273" w:rsidRDefault="009207A9" w:rsidP="00EE42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spellEnd"/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435AB7" w:rsidRDefault="009207A9" w:rsidP="00435A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proofErr w:type="spellEnd"/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:rsidR="00E74B00" w:rsidRDefault="00E74B00" w:rsidP="00435AB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spellEnd"/>
      <w:r w:rsidR="0029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926D1" w:rsidRPr="002926D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EE4273" w:rsidRPr="00EE4273" w:rsidRDefault="009207A9" w:rsidP="00EE42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proofErr w:type="spellEnd"/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EE4273" w:rsidRPr="00EE4273" w:rsidRDefault="009207A9" w:rsidP="00EE42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proofErr w:type="spellEnd"/>
      <w:r w:rsidR="00EE4273"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CD6D18" w:rsidRDefault="00CD6D1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D6D18" w:rsidRDefault="00CD6D1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D6D18" w:rsidRDefault="00CD6D1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D6D18" w:rsidRDefault="00CD6D1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D6D18" w:rsidRDefault="00CD6D1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D6D18" w:rsidRDefault="00CD6D1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D6D18" w:rsidRDefault="00CD6D1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D6D18" w:rsidRDefault="00CD6D1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D6D18" w:rsidRDefault="00CD6D1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D6D18" w:rsidRDefault="00CD6D1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D6D18" w:rsidRDefault="00CD6D1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D6D18" w:rsidRDefault="00CD6D1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D6D18" w:rsidRDefault="00CD6D1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D6D18" w:rsidRDefault="00CD6D1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D6D18" w:rsidRDefault="00CD6D1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1E6511" w:rsidRDefault="001E6511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1E6511" w:rsidRDefault="001E6511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D6D18" w:rsidRDefault="00CD6D1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CD6D18" w:rsidRDefault="00CD6D18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E17335" w:rsidRPr="00C45F4C" w:rsidRDefault="003D3952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45F4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E17335" w:rsidRPr="00C45F4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:rsidR="00E17335" w:rsidRDefault="003D3952" w:rsidP="00174B79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45F4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C45F4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.1. </w:t>
      </w:r>
      <w:r w:rsidR="00174B79" w:rsidRPr="00174B7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Дидактична карта навчальної дисципліни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3517"/>
        <w:gridCol w:w="915"/>
        <w:gridCol w:w="469"/>
        <w:gridCol w:w="469"/>
        <w:gridCol w:w="456"/>
        <w:gridCol w:w="548"/>
        <w:gridCol w:w="471"/>
        <w:gridCol w:w="915"/>
        <w:gridCol w:w="469"/>
        <w:gridCol w:w="469"/>
        <w:gridCol w:w="581"/>
        <w:gridCol w:w="548"/>
        <w:gridCol w:w="594"/>
      </w:tblGrid>
      <w:tr w:rsidR="00174B79" w:rsidRPr="003025D2" w:rsidTr="00FC4C78">
        <w:tc>
          <w:tcPr>
            <w:tcW w:w="1687" w:type="pct"/>
            <w:vMerge w:val="restar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Назви змістових модулів і тем</w:t>
            </w:r>
          </w:p>
        </w:tc>
        <w:tc>
          <w:tcPr>
            <w:tcW w:w="3313" w:type="pct"/>
            <w:gridSpan w:val="12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174B79" w:rsidRPr="003025D2" w:rsidTr="00FC4C78">
        <w:tc>
          <w:tcPr>
            <w:tcW w:w="1687" w:type="pct"/>
            <w:vMerge/>
          </w:tcPr>
          <w:p w:rsidR="00174B79" w:rsidRPr="003025D2" w:rsidRDefault="00174B79" w:rsidP="00D23D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6" w:type="pct"/>
            <w:gridSpan w:val="6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 форма</w:t>
            </w:r>
          </w:p>
        </w:tc>
        <w:tc>
          <w:tcPr>
            <w:tcW w:w="1717" w:type="pct"/>
            <w:gridSpan w:val="6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 форма</w:t>
            </w:r>
          </w:p>
        </w:tc>
      </w:tr>
      <w:tr w:rsidR="00174B79" w:rsidRPr="003025D2" w:rsidTr="00FC4C78">
        <w:tc>
          <w:tcPr>
            <w:tcW w:w="1687" w:type="pct"/>
            <w:vMerge/>
          </w:tcPr>
          <w:p w:rsidR="00174B79" w:rsidRPr="003025D2" w:rsidRDefault="00174B79" w:rsidP="00D23D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 w:val="restart"/>
          </w:tcPr>
          <w:p w:rsidR="00174B79" w:rsidRPr="003025D2" w:rsidRDefault="00174B79" w:rsidP="00D23D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157" w:type="pct"/>
            <w:gridSpan w:val="5"/>
          </w:tcPr>
          <w:p w:rsidR="00174B79" w:rsidRPr="003025D2" w:rsidRDefault="00174B79" w:rsidP="00D23D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  <w:tc>
          <w:tcPr>
            <w:tcW w:w="439" w:type="pct"/>
            <w:vMerge w:val="restart"/>
          </w:tcPr>
          <w:p w:rsidR="00174B79" w:rsidRPr="003025D2" w:rsidRDefault="00174B79" w:rsidP="00D23D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278" w:type="pct"/>
            <w:gridSpan w:val="5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</w:tr>
      <w:tr w:rsidR="00174B79" w:rsidRPr="003025D2" w:rsidTr="00FC4C78">
        <w:tc>
          <w:tcPr>
            <w:tcW w:w="1687" w:type="pct"/>
            <w:vMerge/>
          </w:tcPr>
          <w:p w:rsidR="00174B79" w:rsidRPr="003025D2" w:rsidRDefault="00174B79" w:rsidP="00D23D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vMerge/>
          </w:tcPr>
          <w:p w:rsidR="00174B79" w:rsidRPr="003025D2" w:rsidRDefault="00174B79" w:rsidP="00D23D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19" w:type="pct"/>
          </w:tcPr>
          <w:p w:rsidR="00174B79" w:rsidRPr="003025D2" w:rsidRDefault="00174B79" w:rsidP="00D23D49">
            <w:pPr>
              <w:ind w:right="-107" w:hanging="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263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226" w:type="pct"/>
          </w:tcPr>
          <w:p w:rsidR="00174B79" w:rsidRPr="003025D2" w:rsidRDefault="00174B79" w:rsidP="00D23D49">
            <w:pPr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" w:type="pct"/>
            <w:vMerge/>
          </w:tcPr>
          <w:p w:rsidR="00174B79" w:rsidRPr="003025D2" w:rsidRDefault="00174B79" w:rsidP="00D23D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79" w:type="pct"/>
          </w:tcPr>
          <w:p w:rsidR="00174B79" w:rsidRPr="003025D2" w:rsidRDefault="00174B79" w:rsidP="00D23D4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263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286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74B79" w:rsidRPr="003025D2" w:rsidTr="00174B79">
        <w:tc>
          <w:tcPr>
            <w:tcW w:w="5000" w:type="pct"/>
            <w:gridSpan w:val="13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1</w:t>
            </w: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ЗАГАЛЬНІ ПРИНЦИПИ ОРГАНІЗАЦІЇ БУХГАЛТЕРСЬКОГО ОБЛІКУ В ПРОМИСЛОВОСТІ</w:t>
            </w:r>
          </w:p>
        </w:tc>
      </w:tr>
      <w:tr w:rsidR="00174B79" w:rsidRPr="003025D2" w:rsidTr="00FC4C78">
        <w:tc>
          <w:tcPr>
            <w:tcW w:w="1687" w:type="pct"/>
          </w:tcPr>
          <w:p w:rsidR="00174B79" w:rsidRPr="00AF4473" w:rsidRDefault="00174B79" w:rsidP="00AF44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F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1. </w:t>
            </w:r>
            <w:r w:rsidRPr="00AF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Осн</w:t>
            </w:r>
            <w:r w:rsidR="00AF4473" w:rsidRPr="00AF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ови побудови фінансового обліку</w:t>
            </w:r>
          </w:p>
        </w:tc>
        <w:tc>
          <w:tcPr>
            <w:tcW w:w="439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5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9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63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74B79" w:rsidRPr="003025D2" w:rsidTr="00FC4C78">
        <w:tc>
          <w:tcPr>
            <w:tcW w:w="1687" w:type="pct"/>
          </w:tcPr>
          <w:p w:rsidR="00174B79" w:rsidRPr="00AF4473" w:rsidRDefault="00174B79" w:rsidP="00AF44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4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2.</w:t>
            </w:r>
            <w:r w:rsidRPr="00AF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Основи складання та подання фін</w:t>
            </w:r>
            <w:r w:rsidR="00AF4473" w:rsidRPr="00AF44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ансових звітів згідно з НП(С)БО</w:t>
            </w:r>
          </w:p>
        </w:tc>
        <w:tc>
          <w:tcPr>
            <w:tcW w:w="439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5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9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63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74B79" w:rsidRPr="003025D2" w:rsidTr="00FC4C78">
        <w:tc>
          <w:tcPr>
            <w:tcW w:w="1687" w:type="pct"/>
          </w:tcPr>
          <w:p w:rsidR="00174B79" w:rsidRPr="003025D2" w:rsidRDefault="00174B79" w:rsidP="00D23D4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Разом за </w:t>
            </w:r>
            <w:proofErr w:type="spellStart"/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ЗМ</w:t>
            </w:r>
            <w:proofErr w:type="spellEnd"/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439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5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9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63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9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</w:p>
        </w:tc>
      </w:tr>
      <w:tr w:rsidR="00174B79" w:rsidRPr="003025D2" w:rsidTr="00174B79">
        <w:tc>
          <w:tcPr>
            <w:tcW w:w="5000" w:type="pct"/>
            <w:gridSpan w:val="13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2.</w:t>
            </w:r>
            <w:r w:rsidRPr="00302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025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ОБЛІК  НЕОБОРОТНИХ АКТИВІВ</w:t>
            </w:r>
          </w:p>
        </w:tc>
      </w:tr>
      <w:tr w:rsidR="00174B79" w:rsidRPr="003025D2" w:rsidTr="00FC4C78">
        <w:tc>
          <w:tcPr>
            <w:tcW w:w="1687" w:type="pct"/>
          </w:tcPr>
          <w:p w:rsidR="00174B79" w:rsidRPr="00A13994" w:rsidRDefault="00174B79" w:rsidP="00EB6E8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3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A13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  <w:r w:rsidRPr="00A13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Облік основних засобів та </w:t>
            </w:r>
            <w:r w:rsidR="00EB6E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інших необоротних матеріальних активів</w:t>
            </w:r>
          </w:p>
        </w:tc>
        <w:tc>
          <w:tcPr>
            <w:tcW w:w="439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5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5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9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3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39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</w:tcPr>
          <w:p w:rsidR="00174B79" w:rsidRPr="003025D2" w:rsidRDefault="00126FFC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174B79" w:rsidRPr="003025D2" w:rsidRDefault="00174B79" w:rsidP="00126F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26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74B79" w:rsidRPr="003025D2" w:rsidTr="00FC4C78">
        <w:tc>
          <w:tcPr>
            <w:tcW w:w="1687" w:type="pct"/>
          </w:tcPr>
          <w:p w:rsidR="00174B79" w:rsidRPr="00A13994" w:rsidRDefault="00174B79" w:rsidP="00A139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3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4. </w:t>
            </w:r>
            <w:r w:rsidR="00A13994" w:rsidRPr="00A13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Облік нематеріальних активів</w:t>
            </w:r>
          </w:p>
        </w:tc>
        <w:tc>
          <w:tcPr>
            <w:tcW w:w="439" w:type="pct"/>
          </w:tcPr>
          <w:p w:rsidR="00174B79" w:rsidRPr="003025D2" w:rsidRDefault="00174B79" w:rsidP="00126FF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 w:rsidR="00126F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5" w:type="pct"/>
          </w:tcPr>
          <w:p w:rsidR="00174B79" w:rsidRPr="003025D2" w:rsidRDefault="008D3EDF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9" w:type="pct"/>
          </w:tcPr>
          <w:p w:rsidR="00174B79" w:rsidRPr="003025D2" w:rsidRDefault="008D3EDF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3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39" w:type="pct"/>
          </w:tcPr>
          <w:p w:rsidR="00174B79" w:rsidRPr="003025D2" w:rsidRDefault="00174B79" w:rsidP="008D3E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 w:rsidR="008D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</w:tcPr>
          <w:p w:rsidR="00174B79" w:rsidRPr="003025D2" w:rsidRDefault="008D3EDF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174B79" w:rsidRPr="003025D2" w:rsidRDefault="00174B79" w:rsidP="008D3E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D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74B79" w:rsidRPr="003025D2" w:rsidTr="00FC4C78">
        <w:tc>
          <w:tcPr>
            <w:tcW w:w="1687" w:type="pct"/>
          </w:tcPr>
          <w:p w:rsidR="00174B79" w:rsidRPr="00A13994" w:rsidRDefault="00174B79" w:rsidP="00A1399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3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5. </w:t>
            </w:r>
            <w:r w:rsidRPr="00A13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Облік довго</w:t>
            </w:r>
            <w:r w:rsidR="00A13994" w:rsidRPr="00A13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строкових фінансових інвестицій</w:t>
            </w:r>
          </w:p>
        </w:tc>
        <w:tc>
          <w:tcPr>
            <w:tcW w:w="439" w:type="pct"/>
          </w:tcPr>
          <w:p w:rsidR="00174B79" w:rsidRPr="003025D2" w:rsidRDefault="00174B79" w:rsidP="008D3E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 w:rsidR="008D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5" w:type="pct"/>
          </w:tcPr>
          <w:p w:rsidR="00174B79" w:rsidRPr="003025D2" w:rsidRDefault="008D3EDF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9" w:type="pct"/>
          </w:tcPr>
          <w:p w:rsidR="00174B79" w:rsidRPr="003025D2" w:rsidRDefault="008D3EDF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3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39" w:type="pct"/>
          </w:tcPr>
          <w:p w:rsidR="00174B79" w:rsidRPr="003025D2" w:rsidRDefault="00174B79" w:rsidP="008D3E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 w:rsidR="008D3E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174B79" w:rsidRPr="003025D2" w:rsidRDefault="008D3EDF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174B79" w:rsidRPr="003025D2" w:rsidTr="00FC4C78">
        <w:tc>
          <w:tcPr>
            <w:tcW w:w="1687" w:type="pct"/>
          </w:tcPr>
          <w:p w:rsidR="00174B79" w:rsidRPr="003025D2" w:rsidRDefault="00174B79" w:rsidP="00D23D4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Разом за </w:t>
            </w:r>
            <w:proofErr w:type="spellStart"/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ЗМ</w:t>
            </w:r>
            <w:proofErr w:type="spellEnd"/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439" w:type="pct"/>
          </w:tcPr>
          <w:p w:rsidR="00174B79" w:rsidRPr="003025D2" w:rsidRDefault="00174B79" w:rsidP="008D3E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6</w:t>
            </w:r>
            <w:r w:rsidR="008D3E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" w:type="pct"/>
          </w:tcPr>
          <w:p w:rsidR="00174B79" w:rsidRPr="003025D2" w:rsidRDefault="008D3EDF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" w:type="pct"/>
          </w:tcPr>
          <w:p w:rsidR="00174B79" w:rsidRPr="008D3EDF" w:rsidRDefault="008D3EDF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8D3E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63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39" w:type="pct"/>
          </w:tcPr>
          <w:p w:rsidR="00174B79" w:rsidRPr="003025D2" w:rsidRDefault="00174B79" w:rsidP="008D3E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  <w:r w:rsidR="008D3E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" w:type="pct"/>
          </w:tcPr>
          <w:p w:rsidR="00174B79" w:rsidRPr="003025D2" w:rsidRDefault="008D3EDF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" w:type="pct"/>
          </w:tcPr>
          <w:p w:rsidR="00174B79" w:rsidRPr="003025D2" w:rsidRDefault="008D3EDF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54</w:t>
            </w:r>
          </w:p>
        </w:tc>
      </w:tr>
      <w:tr w:rsidR="00174B79" w:rsidRPr="003025D2" w:rsidTr="00174B79">
        <w:tc>
          <w:tcPr>
            <w:tcW w:w="5000" w:type="pct"/>
            <w:gridSpan w:val="13"/>
          </w:tcPr>
          <w:p w:rsidR="00174B79" w:rsidRPr="003025D2" w:rsidRDefault="00174B7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ЗМІСТОВИЙ МОДУЛЬ 3.  </w:t>
            </w: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ОБЛІК ОБОРОТНИХ АКТИВІВ</w:t>
            </w:r>
          </w:p>
        </w:tc>
      </w:tr>
      <w:tr w:rsidR="00FC4C78" w:rsidRPr="003025D2" w:rsidTr="00FC4C78">
        <w:tc>
          <w:tcPr>
            <w:tcW w:w="1687" w:type="pct"/>
          </w:tcPr>
          <w:p w:rsidR="00FC4C78" w:rsidRPr="00A13994" w:rsidRDefault="00FC4C78" w:rsidP="00A139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3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Тема 6. Облік запасів</w:t>
            </w:r>
          </w:p>
        </w:tc>
        <w:tc>
          <w:tcPr>
            <w:tcW w:w="439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9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3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9" w:type="pct"/>
          </w:tcPr>
          <w:p w:rsidR="00FC4C78" w:rsidRPr="003025D2" w:rsidRDefault="00FC4C78" w:rsidP="00054D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FC4C78" w:rsidRPr="003025D2" w:rsidRDefault="00FC4C78" w:rsidP="00D36B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36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FC4C78" w:rsidRPr="003025D2" w:rsidTr="00FC4C78">
        <w:tc>
          <w:tcPr>
            <w:tcW w:w="1687" w:type="pct"/>
          </w:tcPr>
          <w:p w:rsidR="00FC4C78" w:rsidRPr="00A13994" w:rsidRDefault="00FC4C78" w:rsidP="00A13994">
            <w:pPr>
              <w:widowControl w:val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9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7. Облік витрат виробництва</w:t>
            </w:r>
          </w:p>
        </w:tc>
        <w:tc>
          <w:tcPr>
            <w:tcW w:w="439" w:type="pct"/>
          </w:tcPr>
          <w:p w:rsidR="00FC4C78" w:rsidRPr="003025D2" w:rsidRDefault="00FC4C78" w:rsidP="008D3E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9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3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39" w:type="pct"/>
          </w:tcPr>
          <w:p w:rsidR="00FC4C78" w:rsidRPr="003025D2" w:rsidRDefault="00FC4C78" w:rsidP="00054D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FC4C78" w:rsidRPr="003025D2" w:rsidRDefault="00D36B03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C4C78" w:rsidRPr="003025D2" w:rsidTr="00FC4C78">
        <w:tc>
          <w:tcPr>
            <w:tcW w:w="1687" w:type="pct"/>
          </w:tcPr>
          <w:p w:rsidR="00FC4C78" w:rsidRPr="00A13994" w:rsidRDefault="00FC4C78" w:rsidP="00A13994">
            <w:pPr>
              <w:widowControl w:val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9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8. Облік дебіторської заборгованості</w:t>
            </w:r>
          </w:p>
        </w:tc>
        <w:tc>
          <w:tcPr>
            <w:tcW w:w="439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9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3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39" w:type="pct"/>
          </w:tcPr>
          <w:p w:rsidR="00FC4C78" w:rsidRPr="003025D2" w:rsidRDefault="00FC4C78" w:rsidP="00054D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FC4C78" w:rsidRPr="003025D2" w:rsidRDefault="00FC4C78" w:rsidP="00D36B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36B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C4C78" w:rsidRPr="003025D2" w:rsidTr="00FC4C78">
        <w:tc>
          <w:tcPr>
            <w:tcW w:w="1687" w:type="pct"/>
          </w:tcPr>
          <w:p w:rsidR="00FC4C78" w:rsidRPr="00A13994" w:rsidRDefault="00FC4C78" w:rsidP="00A13994">
            <w:pPr>
              <w:widowControl w:val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39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 9. Облік поточних </w:t>
            </w:r>
            <w:r w:rsidRPr="00A13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фінансових інвестицій</w:t>
            </w:r>
          </w:p>
        </w:tc>
        <w:tc>
          <w:tcPr>
            <w:tcW w:w="439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9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3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9" w:type="pct"/>
          </w:tcPr>
          <w:p w:rsidR="00FC4C78" w:rsidRPr="003025D2" w:rsidRDefault="00FC4C78" w:rsidP="00054D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C4C78" w:rsidRPr="003025D2" w:rsidTr="00FC4C78">
        <w:tc>
          <w:tcPr>
            <w:tcW w:w="1687" w:type="pct"/>
          </w:tcPr>
          <w:p w:rsidR="00FC4C78" w:rsidRPr="00A13994" w:rsidRDefault="00FC4C78" w:rsidP="00A13994">
            <w:pPr>
              <w:widowControl w:val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1399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Тема 10. Облік грошових коштів</w:t>
            </w:r>
          </w:p>
        </w:tc>
        <w:tc>
          <w:tcPr>
            <w:tcW w:w="439" w:type="pct"/>
          </w:tcPr>
          <w:p w:rsidR="00FC4C78" w:rsidRPr="003025D2" w:rsidRDefault="00FC4C78" w:rsidP="008D3E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19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3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39" w:type="pct"/>
          </w:tcPr>
          <w:p w:rsidR="00FC4C78" w:rsidRPr="003025D2" w:rsidRDefault="00FC4C78" w:rsidP="00054D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FC4C78" w:rsidRPr="003025D2" w:rsidRDefault="00D36B03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FC4C78" w:rsidRPr="003025D2" w:rsidRDefault="00D36B03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FC4C78" w:rsidRPr="003025D2" w:rsidRDefault="00D36B03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FC4C78" w:rsidRPr="003025D2" w:rsidTr="00FC4C78">
        <w:tc>
          <w:tcPr>
            <w:tcW w:w="1687" w:type="pct"/>
          </w:tcPr>
          <w:p w:rsidR="00FC4C78" w:rsidRPr="00A13994" w:rsidRDefault="00FC4C78" w:rsidP="00A139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A13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Тема 11. Облік витрат майбутніх періодів</w:t>
            </w:r>
          </w:p>
        </w:tc>
        <w:tc>
          <w:tcPr>
            <w:tcW w:w="439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19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3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39" w:type="pct"/>
          </w:tcPr>
          <w:p w:rsidR="00FC4C78" w:rsidRPr="003025D2" w:rsidRDefault="00FC4C78" w:rsidP="00054D2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" w:type="pct"/>
          </w:tcPr>
          <w:p w:rsidR="00FC4C78" w:rsidRPr="003025D2" w:rsidRDefault="00D36B03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9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3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FC4C78" w:rsidRPr="003025D2" w:rsidRDefault="00D36B03" w:rsidP="00D23D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C4C78" w:rsidRPr="003025D2" w:rsidTr="00FC4C78">
        <w:tc>
          <w:tcPr>
            <w:tcW w:w="1687" w:type="pct"/>
          </w:tcPr>
          <w:p w:rsidR="00FC4C78" w:rsidRPr="003025D2" w:rsidRDefault="00FC4C78" w:rsidP="00D23D49">
            <w:pPr>
              <w:tabs>
                <w:tab w:val="right" w:pos="669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uk-UA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Разом за </w:t>
            </w:r>
            <w:proofErr w:type="spellStart"/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ЗМ</w:t>
            </w:r>
            <w:proofErr w:type="spellEnd"/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439" w:type="pct"/>
          </w:tcPr>
          <w:p w:rsidR="00FC4C78" w:rsidRPr="003025D2" w:rsidRDefault="00FC4C78" w:rsidP="008D3E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19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263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26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439" w:type="pct"/>
          </w:tcPr>
          <w:p w:rsidR="00FC4C78" w:rsidRPr="003025D2" w:rsidRDefault="00FC4C78" w:rsidP="00054D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" w:type="pct"/>
          </w:tcPr>
          <w:p w:rsidR="00FC4C78" w:rsidRPr="003025D2" w:rsidRDefault="00054D2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" w:type="pct"/>
          </w:tcPr>
          <w:p w:rsidR="00FC4C78" w:rsidRPr="003025D2" w:rsidRDefault="00054D2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FC4C78" w:rsidRPr="003025D2" w:rsidRDefault="00FC4C78" w:rsidP="00D36B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</w:t>
            </w:r>
            <w:r w:rsidR="00D36B0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</w:t>
            </w:r>
          </w:p>
        </w:tc>
      </w:tr>
      <w:tr w:rsidR="00FC4C78" w:rsidRPr="003025D2" w:rsidTr="00FC4C78">
        <w:tc>
          <w:tcPr>
            <w:tcW w:w="1687" w:type="pct"/>
          </w:tcPr>
          <w:p w:rsidR="00FC4C78" w:rsidRPr="003025D2" w:rsidRDefault="00FC4C78" w:rsidP="00D23D49">
            <w:pPr>
              <w:widowControl w:val="0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 xml:space="preserve">Усього годин </w:t>
            </w:r>
          </w:p>
        </w:tc>
        <w:tc>
          <w:tcPr>
            <w:tcW w:w="439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>180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>45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>1</w:t>
            </w: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>5</w:t>
            </w:r>
          </w:p>
        </w:tc>
        <w:tc>
          <w:tcPr>
            <w:tcW w:w="219" w:type="pct"/>
          </w:tcPr>
          <w:p w:rsidR="00FC4C78" w:rsidRPr="00FC4C78" w:rsidRDefault="00FC4C78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C4C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63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val="ru-RU" w:eastAsia="ru-RU"/>
              </w:rPr>
              <w:t>-</w:t>
            </w:r>
          </w:p>
        </w:tc>
        <w:tc>
          <w:tcPr>
            <w:tcW w:w="226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>90</w:t>
            </w:r>
          </w:p>
        </w:tc>
        <w:tc>
          <w:tcPr>
            <w:tcW w:w="439" w:type="pct"/>
          </w:tcPr>
          <w:p w:rsidR="00FC4C78" w:rsidRPr="003025D2" w:rsidRDefault="00FC4C78" w:rsidP="00054D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>180</w:t>
            </w:r>
          </w:p>
        </w:tc>
        <w:tc>
          <w:tcPr>
            <w:tcW w:w="225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10</w:t>
            </w:r>
          </w:p>
        </w:tc>
        <w:tc>
          <w:tcPr>
            <w:tcW w:w="225" w:type="pct"/>
          </w:tcPr>
          <w:p w:rsidR="00FC4C78" w:rsidRPr="003025D2" w:rsidRDefault="00054D29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4</w:t>
            </w:r>
          </w:p>
        </w:tc>
        <w:tc>
          <w:tcPr>
            <w:tcW w:w="279" w:type="pct"/>
          </w:tcPr>
          <w:p w:rsidR="00FC4C78" w:rsidRPr="003025D2" w:rsidRDefault="00190FAE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3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 w:rsidRPr="003025D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-</w:t>
            </w:r>
          </w:p>
        </w:tc>
        <w:tc>
          <w:tcPr>
            <w:tcW w:w="286" w:type="pct"/>
          </w:tcPr>
          <w:p w:rsidR="00FC4C78" w:rsidRPr="003025D2" w:rsidRDefault="00FC4C78" w:rsidP="00D23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lang w:eastAsia="ru-RU"/>
              </w:rPr>
              <w:t>160</w:t>
            </w:r>
          </w:p>
        </w:tc>
      </w:tr>
      <w:tr w:rsidR="00D23D49" w:rsidRPr="003025D2" w:rsidTr="00FC4C78">
        <w:tc>
          <w:tcPr>
            <w:tcW w:w="1687" w:type="pct"/>
            <w:vAlign w:val="center"/>
          </w:tcPr>
          <w:p w:rsidR="00D23D49" w:rsidRPr="005A75BD" w:rsidRDefault="00D23D49" w:rsidP="00D23D4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>Підсумкова форма</w:t>
            </w:r>
          </w:p>
          <w:p w:rsidR="00D23D49" w:rsidRPr="00755908" w:rsidRDefault="00D23D49" w:rsidP="00D23D4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>контролю</w:t>
            </w:r>
          </w:p>
        </w:tc>
        <w:tc>
          <w:tcPr>
            <w:tcW w:w="3313" w:type="pct"/>
            <w:gridSpan w:val="12"/>
            <w:vAlign w:val="center"/>
          </w:tcPr>
          <w:p w:rsidR="00D23D49" w:rsidRPr="005A75BD" w:rsidRDefault="00D23D49" w:rsidP="00D23D4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</w:pPr>
            <w:r w:rsidRPr="005A75B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uk-UA" w:bidi="uk-UA"/>
              </w:rPr>
              <w:t>екзамен</w:t>
            </w:r>
          </w:p>
        </w:tc>
      </w:tr>
    </w:tbl>
    <w:p w:rsidR="00893FD6" w:rsidRDefault="00893FD6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434D95" w:rsidRPr="00D35A92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D35A9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1360E2" w:rsidRPr="00D35A9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</w:t>
      </w:r>
      <w:r w:rsidR="00174B7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</w:t>
      </w:r>
      <w:r w:rsidR="00434D95" w:rsidRPr="00D35A9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 w:rsidRPr="00D35A9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:rsidR="00D35A92" w:rsidRPr="00D16A9C" w:rsidRDefault="00D35A92" w:rsidP="00D35A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Самостійна робота здобувача з дисципліни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Фінансовий облік 1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що виносяться на самостійне вивчення та самостійне вирішення практичних ситуацій.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7378"/>
        <w:gridCol w:w="1292"/>
        <w:gridCol w:w="1205"/>
      </w:tblGrid>
      <w:tr w:rsidR="00D35A92" w:rsidRPr="00C70FC4" w:rsidTr="004A0199">
        <w:tc>
          <w:tcPr>
            <w:tcW w:w="262" w:type="pct"/>
            <w:vMerge w:val="restart"/>
            <w:shd w:val="clear" w:color="auto" w:fill="auto"/>
          </w:tcPr>
          <w:p w:rsidR="00D35A92" w:rsidRPr="00D35A92" w:rsidRDefault="00D35A92" w:rsidP="00E05E0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35A92" w:rsidRPr="00D35A92" w:rsidRDefault="00D35A92" w:rsidP="00E05E0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3540" w:type="pct"/>
            <w:vMerge w:val="restart"/>
            <w:shd w:val="clear" w:color="auto" w:fill="auto"/>
          </w:tcPr>
          <w:p w:rsidR="00D35A92" w:rsidRPr="00D35A92" w:rsidRDefault="00D35A92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198" w:type="pct"/>
            <w:gridSpan w:val="2"/>
            <w:shd w:val="clear" w:color="auto" w:fill="auto"/>
          </w:tcPr>
          <w:p w:rsidR="00D35A92" w:rsidRPr="00D35A92" w:rsidRDefault="00D35A92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  <w:p w:rsidR="00D35A92" w:rsidRPr="00D35A92" w:rsidRDefault="00D35A92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D35A92" w:rsidRPr="00C70FC4" w:rsidTr="004A0199">
        <w:tc>
          <w:tcPr>
            <w:tcW w:w="262" w:type="pct"/>
            <w:vMerge/>
            <w:shd w:val="clear" w:color="auto" w:fill="auto"/>
          </w:tcPr>
          <w:p w:rsidR="00D35A92" w:rsidRPr="00D35A92" w:rsidRDefault="00D35A92" w:rsidP="00E05E04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0" w:type="pct"/>
            <w:vMerge/>
            <w:shd w:val="clear" w:color="auto" w:fill="auto"/>
          </w:tcPr>
          <w:p w:rsidR="00D35A92" w:rsidRPr="00D35A92" w:rsidRDefault="00D35A92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pct"/>
            <w:shd w:val="clear" w:color="auto" w:fill="auto"/>
          </w:tcPr>
          <w:p w:rsidR="00D35A92" w:rsidRPr="00D35A92" w:rsidRDefault="00D35A92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  <w:tc>
          <w:tcPr>
            <w:tcW w:w="578" w:type="pct"/>
          </w:tcPr>
          <w:p w:rsidR="00D35A92" w:rsidRPr="00D35A92" w:rsidRDefault="00D35A92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заочна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Основи побудови фінансового обліку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277B6D" w:rsidRPr="003025D2" w:rsidRDefault="00B61264" w:rsidP="00E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Основи складання та подання фінансових звітів згідно з НП(С)БО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277B6D" w:rsidRPr="003025D2" w:rsidRDefault="00B61264" w:rsidP="00E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Облік основних засобів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" w:type="pct"/>
          </w:tcPr>
          <w:p w:rsidR="00277B6D" w:rsidRPr="00D35A92" w:rsidRDefault="00277B6D" w:rsidP="00B6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12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Облік нематеріальних активів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" w:type="pct"/>
          </w:tcPr>
          <w:p w:rsidR="00277B6D" w:rsidRPr="00D35A92" w:rsidRDefault="00277B6D" w:rsidP="00B612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2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Облік довгострокових фінансових інвестицій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" w:type="pct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B6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Облік запасів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277B6D" w:rsidRPr="003025D2" w:rsidRDefault="00277B6D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61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 витрат виробництва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35A9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" w:type="pct"/>
          </w:tcPr>
          <w:p w:rsidR="00277B6D" w:rsidRPr="003025D2" w:rsidRDefault="00B61264" w:rsidP="00E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 дебіторської заборгованості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8" w:type="pct"/>
          </w:tcPr>
          <w:p w:rsidR="00277B6D" w:rsidRPr="003025D2" w:rsidRDefault="00277B6D" w:rsidP="00B612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B61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 поточних фінансових інвестицій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277B6D" w:rsidRPr="003025D2" w:rsidRDefault="00277B6D" w:rsidP="00E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Облік грошових коштів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78" w:type="pct"/>
          </w:tcPr>
          <w:p w:rsidR="00277B6D" w:rsidRPr="003025D2" w:rsidRDefault="00B61264" w:rsidP="00E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277B6D" w:rsidRPr="00C70FC4" w:rsidTr="004A0199">
        <w:tc>
          <w:tcPr>
            <w:tcW w:w="262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0" w:type="pct"/>
            <w:shd w:val="clear" w:color="auto" w:fill="auto"/>
          </w:tcPr>
          <w:p w:rsidR="00277B6D" w:rsidRPr="00D35A92" w:rsidRDefault="00277B6D" w:rsidP="00E05E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Облік витрат майбутніх періодів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pct"/>
          </w:tcPr>
          <w:p w:rsidR="00277B6D" w:rsidRPr="003025D2" w:rsidRDefault="00B61264" w:rsidP="00E05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77B6D" w:rsidRPr="00C70FC4" w:rsidTr="004A0199">
        <w:tc>
          <w:tcPr>
            <w:tcW w:w="3802" w:type="pct"/>
            <w:gridSpan w:val="2"/>
            <w:shd w:val="clear" w:color="auto" w:fill="auto"/>
          </w:tcPr>
          <w:p w:rsidR="00277B6D" w:rsidRPr="00D35A92" w:rsidRDefault="00277B6D" w:rsidP="00E05E04">
            <w:pPr>
              <w:tabs>
                <w:tab w:val="num" w:pos="90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Усього</w:t>
            </w:r>
          </w:p>
        </w:tc>
        <w:tc>
          <w:tcPr>
            <w:tcW w:w="620" w:type="pct"/>
            <w:shd w:val="clear" w:color="auto" w:fill="auto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5A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578" w:type="pct"/>
          </w:tcPr>
          <w:p w:rsidR="00277B6D" w:rsidRPr="00D35A92" w:rsidRDefault="00277B6D" w:rsidP="00E05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160</w:t>
            </w:r>
          </w:p>
        </w:tc>
      </w:tr>
    </w:tbl>
    <w:p w:rsidR="00D35A92" w:rsidRDefault="00D35A92" w:rsidP="00E05E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042C86" w:rsidRPr="004A11BD" w:rsidRDefault="00042C86" w:rsidP="00042C86">
      <w:pPr>
        <w:keepNext/>
        <w:keepLines/>
        <w:tabs>
          <w:tab w:val="left" w:pos="2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Освітні технології, методи навчання і  викладання навчальної дисципліни</w:t>
      </w:r>
    </w:p>
    <w:p w:rsidR="00E41B07" w:rsidRPr="00E41B07" w:rsidRDefault="00E41B07" w:rsidP="00297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 технології, що використовуються для викладання дисципліни «</w:t>
      </w:r>
      <w:r w:rsidR="0029723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Фінансовий облік 1</w:t>
      </w: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E41B07" w:rsidRPr="00E41B07" w:rsidRDefault="00E41B07" w:rsidP="00E41B0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Лекції, під час яких розкриваються основні </w:t>
      </w:r>
      <w:r w:rsidR="0029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теоретичні концепції </w:t>
      </w:r>
      <w:r w:rsidR="00B277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принципи</w:t>
      </w:r>
      <w:r w:rsidR="0029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організації бухгалтерського обліку, </w:t>
      </w:r>
      <w:proofErr w:type="spellStart"/>
      <w:r w:rsidR="00B277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="00B27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оборотних і необоротних активів</w:t>
      </w:r>
      <w:r w:rsidR="00297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використанням презентацій та інших візуальних засобів для кращого засвоєння матеріалу. </w:t>
      </w:r>
    </w:p>
    <w:p w:rsidR="00E41B07" w:rsidRPr="00E41B07" w:rsidRDefault="00E41B07" w:rsidP="00B277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Групові та індивідуальні завдання, що сприяють розвитку навичок командної роботи та співпраці та навчають застосувати їх у практичних ситуаціях. Здобувачі можуть працювати як індивідуально, так і у командах. </w:t>
      </w:r>
    </w:p>
    <w:p w:rsidR="00893FD6" w:rsidRDefault="00E41B07" w:rsidP="00776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Використання таких технологій, як </w:t>
      </w: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вебінари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платформа </w:t>
      </w: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інші інтерактивні платформи навчання, неформальні бізнес-курси, що сприяють підтримці навчання. Вони дозволяють здобувачам доступатися до матеріалів в будь-який час і місце, виконувати завдання та отримувати зворотний зв'язок від викладача.</w:t>
      </w:r>
    </w:p>
    <w:p w:rsidR="000B140A" w:rsidRPr="000B140A" w:rsidRDefault="000B140A" w:rsidP="000B140A">
      <w:pPr>
        <w:tabs>
          <w:tab w:val="left" w:pos="298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B14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:rsidR="00E41B07" w:rsidRPr="00E41B07" w:rsidRDefault="00E41B07" w:rsidP="00E41B07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– вербальні методи (лекція, бесіда, диспут, пояснення, розповідь та інші);</w:t>
      </w:r>
    </w:p>
    <w:p w:rsidR="00E41B07" w:rsidRPr="00E41B07" w:rsidRDefault="00E41B07" w:rsidP="00E41B07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– семінари, практичні та лабораторні роботи;</w:t>
      </w:r>
    </w:p>
    <w:p w:rsidR="00E41B07" w:rsidRPr="00E41B07" w:rsidRDefault="00E41B07" w:rsidP="00E41B07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– наочні методи (презентація, демонстрація, ілюстрація);</w:t>
      </w:r>
    </w:p>
    <w:p w:rsidR="00E41B07" w:rsidRPr="00E41B07" w:rsidRDefault="00E41B07" w:rsidP="00E41B07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– пояснювально-ілюстративні методи;</w:t>
      </w:r>
    </w:p>
    <w:p w:rsidR="00E41B07" w:rsidRPr="00E41B07" w:rsidRDefault="00E41B07" w:rsidP="00E41B07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– проблемно-пошукові методи;</w:t>
      </w:r>
    </w:p>
    <w:p w:rsidR="00E41B07" w:rsidRPr="00E41B07" w:rsidRDefault="00E41B07" w:rsidP="00E41B07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– ситуаційні завдання;</w:t>
      </w:r>
    </w:p>
    <w:p w:rsidR="00E41B07" w:rsidRPr="00E41B07" w:rsidRDefault="00E41B07" w:rsidP="00E41B07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– робота з інформаційними ресурсами (нормативними джерелами, навчально-методичною та науковою літературою, </w:t>
      </w: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інтернет-ресурсами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41B07" w:rsidRPr="00E41B07" w:rsidRDefault="00E41B07" w:rsidP="00E41B07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– самостійна робота;</w:t>
      </w:r>
    </w:p>
    <w:p w:rsidR="00E41B07" w:rsidRPr="00E41B07" w:rsidRDefault="00E41B07" w:rsidP="00E41B07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– дистанційне навчання з використанням системи </w:t>
      </w: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Moodle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1B07" w:rsidRPr="00E41B07" w:rsidRDefault="00E41B07" w:rsidP="00E41B07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– комп’ютерні засоби навчання (</w:t>
      </w: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курси/платформи, web-конференції, </w:t>
      </w:r>
      <w:proofErr w:type="spellStart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вебінари</w:t>
      </w:r>
      <w:proofErr w:type="spellEnd"/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тощо)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C86" w:rsidRPr="004A11BD" w:rsidRDefault="00042C86" w:rsidP="00042C86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2C86" w:rsidRPr="004A11BD" w:rsidRDefault="00042C86" w:rsidP="00042C86">
      <w:pPr>
        <w:keepNext/>
        <w:keepLines/>
        <w:tabs>
          <w:tab w:val="left" w:pos="298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Контроль та оцінювання результатів навчальних досягнень здобувачів з навчальної дисципліни</w:t>
      </w:r>
    </w:p>
    <w:p w:rsidR="00042C86" w:rsidRPr="004A11BD" w:rsidRDefault="00042C86" w:rsidP="00042C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Критерії оцінювання:</w:t>
      </w:r>
    </w:p>
    <w:p w:rsidR="00042C86" w:rsidRPr="004A11BD" w:rsidRDefault="00042C86" w:rsidP="00042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при усних відповідях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042C86" w:rsidRPr="004A11BD" w:rsidRDefault="00042C86" w:rsidP="00042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при виконанні письмових завдань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:rsidR="00042C86" w:rsidRPr="004A11BD" w:rsidRDefault="00042C86" w:rsidP="00042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042C86" w:rsidRDefault="00042C86" w:rsidP="00042C86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Засоби оцінювання:</w:t>
      </w:r>
    </w:p>
    <w:p w:rsidR="005010B7" w:rsidRPr="005010B7" w:rsidRDefault="005010B7" w:rsidP="00B366F8">
      <w:pPr>
        <w:keepNext/>
        <w:keepLines/>
        <w:tabs>
          <w:tab w:val="left" w:pos="298"/>
        </w:tabs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1 – фронтальне опитування;</w:t>
      </w:r>
    </w:p>
    <w:p w:rsidR="005010B7" w:rsidRPr="005010B7" w:rsidRDefault="005010B7" w:rsidP="00B366F8">
      <w:pPr>
        <w:keepNext/>
        <w:keepLines/>
        <w:tabs>
          <w:tab w:val="left" w:pos="298"/>
        </w:tabs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2 – індивідуальне опитування;</w:t>
      </w:r>
    </w:p>
    <w:p w:rsidR="005010B7" w:rsidRPr="005010B7" w:rsidRDefault="005010B7" w:rsidP="00B366F8">
      <w:pPr>
        <w:keepNext/>
        <w:keepLines/>
        <w:tabs>
          <w:tab w:val="left" w:pos="298"/>
        </w:tabs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3 – стандартизовані тести; </w:t>
      </w:r>
    </w:p>
    <w:p w:rsidR="005010B7" w:rsidRPr="005010B7" w:rsidRDefault="005010B7" w:rsidP="00B366F8">
      <w:pPr>
        <w:keepNext/>
        <w:keepLines/>
        <w:tabs>
          <w:tab w:val="left" w:pos="298"/>
        </w:tabs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4 – розв’язування практичних ситуацій;</w:t>
      </w:r>
    </w:p>
    <w:p w:rsidR="005010B7" w:rsidRPr="005010B7" w:rsidRDefault="005010B7" w:rsidP="00B366F8">
      <w:pPr>
        <w:keepNext/>
        <w:keepLines/>
        <w:tabs>
          <w:tab w:val="left" w:pos="298"/>
        </w:tabs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5 – тематичні контрольні роботи;</w:t>
      </w:r>
    </w:p>
    <w:p w:rsidR="005010B7" w:rsidRDefault="005010B7" w:rsidP="00B366F8">
      <w:pPr>
        <w:keepNext/>
        <w:keepLines/>
        <w:tabs>
          <w:tab w:val="left" w:pos="298"/>
        </w:tabs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6 – презентація результатів виконання індивідуальних та командних завдань (наукових, розрахункових, аналітичних та інших);</w:t>
      </w:r>
    </w:p>
    <w:p w:rsidR="00380E04" w:rsidRPr="00380E04" w:rsidRDefault="00380E04" w:rsidP="00380E04">
      <w:pPr>
        <w:keepNext/>
        <w:keepLines/>
        <w:tabs>
          <w:tab w:val="left" w:pos="298"/>
        </w:tabs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E04">
        <w:rPr>
          <w:rFonts w:ascii="Times New Roman" w:eastAsia="Times New Roman" w:hAnsi="Times New Roman" w:cs="Times New Roman"/>
          <w:sz w:val="24"/>
          <w:szCs w:val="24"/>
          <w:lang w:eastAsia="ru-RU"/>
        </w:rPr>
        <w:t>ЗО 8 – лабораторні роботи;</w:t>
      </w:r>
    </w:p>
    <w:p w:rsidR="005010B7" w:rsidRPr="005010B7" w:rsidRDefault="005010B7" w:rsidP="00B366F8">
      <w:pPr>
        <w:keepNext/>
        <w:keepLines/>
        <w:tabs>
          <w:tab w:val="left" w:pos="298"/>
        </w:tabs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12 – виступи та презентації здобувачів на наукових заходах; </w:t>
      </w:r>
    </w:p>
    <w:p w:rsidR="005010B7" w:rsidRPr="005010B7" w:rsidRDefault="005010B7" w:rsidP="00B366F8">
      <w:pPr>
        <w:keepNext/>
        <w:keepLines/>
        <w:tabs>
          <w:tab w:val="left" w:pos="298"/>
        </w:tabs>
        <w:spacing w:after="0" w:line="240" w:lineRule="auto"/>
        <w:ind w:left="1418" w:hanging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– підсумковий контроль – (екзамен).</w:t>
      </w:r>
    </w:p>
    <w:p w:rsidR="00A75DA5" w:rsidRDefault="00A75DA5" w:rsidP="00042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42C86" w:rsidRPr="004A11BD" w:rsidRDefault="00042C86" w:rsidP="00042C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Результати поточного оцінювання навчальних досягнень відображаються у 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Журналі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обліку успішності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викладача. </w:t>
      </w:r>
    </w:p>
    <w:p w:rsidR="004550BB" w:rsidRPr="004550BB" w:rsidRDefault="004550BB" w:rsidP="004550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50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оцінювання навчальних досягнень:</w:t>
      </w:r>
    </w:p>
    <w:p w:rsidR="009C5E69" w:rsidRPr="004A0199" w:rsidRDefault="009C5E69" w:rsidP="009C5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 </w:t>
      </w:r>
      <w:r w:rsidRPr="004A0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за 1 змістовий модуль</w:t>
      </w:r>
      <w:r w:rsidRPr="004A0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20 балів за 2 змістовий модуль та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36 </w:t>
      </w:r>
      <w:r w:rsidRPr="004A0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ів</w:t>
      </w:r>
      <w:r w:rsidRPr="004A01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3 змістовий модуль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40 балів – у процесі підсумкового виду контролю (здачі екзамену). </w:t>
      </w:r>
    </w:p>
    <w:p w:rsidR="007E1F44" w:rsidRDefault="007E1F44" w:rsidP="004A0199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199" w:rsidRPr="004A0199" w:rsidRDefault="004A0199" w:rsidP="004A0199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Розподіл балів, які отримують здобувачі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857"/>
        <w:gridCol w:w="609"/>
        <w:gridCol w:w="729"/>
        <w:gridCol w:w="725"/>
        <w:gridCol w:w="581"/>
        <w:gridCol w:w="729"/>
        <w:gridCol w:w="727"/>
        <w:gridCol w:w="729"/>
        <w:gridCol w:w="725"/>
        <w:gridCol w:w="759"/>
        <w:gridCol w:w="1305"/>
        <w:gridCol w:w="1259"/>
      </w:tblGrid>
      <w:tr w:rsidR="004A0199" w:rsidRPr="004A0199" w:rsidTr="00EA5D83">
        <w:tc>
          <w:tcPr>
            <w:tcW w:w="3769" w:type="pct"/>
            <w:gridSpan w:val="11"/>
          </w:tcPr>
          <w:p w:rsidR="004A0199" w:rsidRPr="004A0199" w:rsidRDefault="004A0199" w:rsidP="00574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4A01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Поточне оцінювання </w:t>
            </w:r>
          </w:p>
          <w:p w:rsidR="004A0199" w:rsidRPr="004A0199" w:rsidRDefault="004A0199" w:rsidP="00574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4A01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(аудиторна та самостійна робота)</w:t>
            </w:r>
          </w:p>
        </w:tc>
        <w:tc>
          <w:tcPr>
            <w:tcW w:w="626" w:type="pct"/>
            <w:shd w:val="clear" w:color="auto" w:fill="auto"/>
          </w:tcPr>
          <w:p w:rsidR="004A0199" w:rsidRPr="004A0199" w:rsidRDefault="004A0199" w:rsidP="005743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4A019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Кількість балів</w:t>
            </w:r>
          </w:p>
          <w:p w:rsidR="004A0199" w:rsidRPr="004A0199" w:rsidRDefault="004A0199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Pr="004A01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екзамен</w:t>
            </w:r>
            <w:r w:rsidRPr="004A01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05" w:type="pct"/>
            <w:shd w:val="clear" w:color="auto" w:fill="auto"/>
          </w:tcPr>
          <w:p w:rsidR="004A0199" w:rsidRPr="004A0199" w:rsidRDefault="004A0199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Сумарна кількість балів</w:t>
            </w:r>
          </w:p>
        </w:tc>
      </w:tr>
      <w:tr w:rsidR="00EA5D83" w:rsidRPr="004A0199" w:rsidTr="009C5E69">
        <w:tc>
          <w:tcPr>
            <w:tcW w:w="740" w:type="pct"/>
            <w:gridSpan w:val="2"/>
            <w:shd w:val="clear" w:color="auto" w:fill="auto"/>
          </w:tcPr>
          <w:p w:rsidR="004A0199" w:rsidRPr="004A0199" w:rsidRDefault="004A0199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1</w:t>
            </w:r>
          </w:p>
        </w:tc>
        <w:tc>
          <w:tcPr>
            <w:tcW w:w="990" w:type="pct"/>
            <w:gridSpan w:val="3"/>
            <w:shd w:val="clear" w:color="auto" w:fill="auto"/>
          </w:tcPr>
          <w:p w:rsidR="004A0199" w:rsidRPr="004A0199" w:rsidRDefault="004A0199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2</w:t>
            </w:r>
          </w:p>
        </w:tc>
        <w:tc>
          <w:tcPr>
            <w:tcW w:w="2039" w:type="pct"/>
            <w:gridSpan w:val="6"/>
            <w:shd w:val="clear" w:color="auto" w:fill="auto"/>
          </w:tcPr>
          <w:p w:rsidR="004A0199" w:rsidRPr="004A0199" w:rsidRDefault="004A0199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3</w:t>
            </w:r>
          </w:p>
        </w:tc>
        <w:tc>
          <w:tcPr>
            <w:tcW w:w="626" w:type="pct"/>
            <w:vMerge w:val="restart"/>
            <w:shd w:val="clear" w:color="auto" w:fill="auto"/>
          </w:tcPr>
          <w:p w:rsidR="004A0199" w:rsidRPr="004A0199" w:rsidRDefault="004A0199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0199" w:rsidRPr="004A0199" w:rsidRDefault="004A0199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0199" w:rsidRPr="004A0199" w:rsidRDefault="004A0199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5" w:type="pct"/>
            <w:vMerge w:val="restart"/>
            <w:shd w:val="clear" w:color="auto" w:fill="auto"/>
          </w:tcPr>
          <w:p w:rsidR="004A0199" w:rsidRPr="004A0199" w:rsidRDefault="004A0199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0199" w:rsidRPr="004A0199" w:rsidRDefault="004A0199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0199" w:rsidRPr="004A0199" w:rsidRDefault="004A0199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EA5D83" w:rsidRPr="004A0199" w:rsidTr="009C5E69">
        <w:tc>
          <w:tcPr>
            <w:tcW w:w="329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Т1</w:t>
            </w:r>
          </w:p>
        </w:tc>
        <w:tc>
          <w:tcPr>
            <w:tcW w:w="411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Т2</w:t>
            </w:r>
          </w:p>
        </w:tc>
        <w:tc>
          <w:tcPr>
            <w:tcW w:w="292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Т3</w:t>
            </w:r>
          </w:p>
        </w:tc>
        <w:tc>
          <w:tcPr>
            <w:tcW w:w="350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Т4</w:t>
            </w:r>
          </w:p>
        </w:tc>
        <w:tc>
          <w:tcPr>
            <w:tcW w:w="348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Т5</w:t>
            </w:r>
          </w:p>
        </w:tc>
        <w:tc>
          <w:tcPr>
            <w:tcW w:w="279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Т6</w:t>
            </w:r>
          </w:p>
        </w:tc>
        <w:tc>
          <w:tcPr>
            <w:tcW w:w="350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Т7</w:t>
            </w:r>
          </w:p>
        </w:tc>
        <w:tc>
          <w:tcPr>
            <w:tcW w:w="349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Т8</w:t>
            </w:r>
          </w:p>
        </w:tc>
        <w:tc>
          <w:tcPr>
            <w:tcW w:w="350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Т9</w:t>
            </w:r>
          </w:p>
        </w:tc>
        <w:tc>
          <w:tcPr>
            <w:tcW w:w="348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10</w:t>
            </w:r>
          </w:p>
        </w:tc>
        <w:tc>
          <w:tcPr>
            <w:tcW w:w="364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11</w:t>
            </w:r>
          </w:p>
        </w:tc>
        <w:tc>
          <w:tcPr>
            <w:tcW w:w="626" w:type="pct"/>
            <w:vMerge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  <w:tr w:rsidR="00EA5D83" w:rsidRPr="004A0199" w:rsidTr="009C5E69">
        <w:trPr>
          <w:trHeight w:val="370"/>
        </w:trPr>
        <w:tc>
          <w:tcPr>
            <w:tcW w:w="329" w:type="pct"/>
            <w:shd w:val="clear" w:color="auto" w:fill="auto"/>
          </w:tcPr>
          <w:p w:rsidR="005743FE" w:rsidRPr="004A0199" w:rsidRDefault="00B605EB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</w:tcPr>
          <w:p w:rsidR="005743FE" w:rsidRPr="004A0199" w:rsidRDefault="00B605EB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92" w:type="pct"/>
            <w:shd w:val="clear" w:color="auto" w:fill="auto"/>
          </w:tcPr>
          <w:p w:rsidR="005743FE" w:rsidRPr="004A0199" w:rsidRDefault="00B605EB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50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48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79" w:type="pct"/>
            <w:shd w:val="clear" w:color="auto" w:fill="auto"/>
          </w:tcPr>
          <w:p w:rsidR="005743FE" w:rsidRPr="004A0199" w:rsidRDefault="00B605EB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50" w:type="pct"/>
            <w:shd w:val="clear" w:color="auto" w:fill="auto"/>
          </w:tcPr>
          <w:p w:rsidR="005743FE" w:rsidRPr="004A0199" w:rsidRDefault="001F6C51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49" w:type="pct"/>
            <w:shd w:val="clear" w:color="auto" w:fill="auto"/>
          </w:tcPr>
          <w:p w:rsidR="005743FE" w:rsidRPr="004A0199" w:rsidRDefault="00B605EB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350" w:type="pct"/>
            <w:shd w:val="clear" w:color="auto" w:fill="auto"/>
          </w:tcPr>
          <w:p w:rsidR="005743FE" w:rsidRPr="004A0199" w:rsidRDefault="001F6C51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48" w:type="pct"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4A0199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5743FE" w:rsidRPr="004A0199" w:rsidRDefault="00B605EB" w:rsidP="00574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626" w:type="pct"/>
            <w:vMerge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605" w:type="pct"/>
            <w:vMerge/>
            <w:shd w:val="clear" w:color="auto" w:fill="auto"/>
          </w:tcPr>
          <w:p w:rsidR="005743FE" w:rsidRPr="004A0199" w:rsidRDefault="005743FE" w:rsidP="005743F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</w:tc>
      </w:tr>
    </w:tbl>
    <w:p w:rsidR="004A0199" w:rsidRDefault="004A0199" w:rsidP="005743F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54F4" w:rsidRDefault="004354F4" w:rsidP="004354F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Підсумковий контроль знань та </w:t>
      </w:r>
      <w:proofErr w:type="spellStart"/>
      <w:r w:rsidRPr="00195390">
        <w:rPr>
          <w:rFonts w:ascii="Times New Roman" w:hAnsi="Times New Roman" w:cs="Times New Roman"/>
          <w:color w:val="000000"/>
          <w:sz w:val="24"/>
          <w:szCs w:val="24"/>
        </w:rPr>
        <w:t>компетентностей</w:t>
      </w:r>
      <w:proofErr w:type="spellEnd"/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3BCA">
        <w:rPr>
          <w:rFonts w:ascii="Times New Roman" w:hAnsi="Times New Roman" w:cs="Times New Roman"/>
          <w:color w:val="000000"/>
          <w:sz w:val="24"/>
          <w:szCs w:val="24"/>
        </w:rPr>
        <w:t xml:space="preserve">здобувачів 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3BCA">
        <w:rPr>
          <w:rFonts w:ascii="Times New Roman" w:hAnsi="Times New Roman" w:cs="Times New Roman"/>
          <w:color w:val="000000"/>
          <w:sz w:val="24"/>
          <w:szCs w:val="24"/>
        </w:rPr>
        <w:t>і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з навчальної дисципліни </w:t>
      </w:r>
      <w:r w:rsidR="00F555AB">
        <w:rPr>
          <w:rFonts w:ascii="Times New Roman" w:hAnsi="Times New Roman" w:cs="Times New Roman"/>
          <w:color w:val="000000"/>
          <w:sz w:val="24"/>
          <w:szCs w:val="24"/>
        </w:rPr>
        <w:t xml:space="preserve">«Фінансовий облік 1» 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здійснюється на підставі проведення </w:t>
      </w:r>
      <w:r w:rsidRPr="00F30D79">
        <w:rPr>
          <w:rFonts w:ascii="Times New Roman" w:hAnsi="Times New Roman" w:cs="Times New Roman"/>
          <w:i/>
          <w:color w:val="000000"/>
          <w:sz w:val="24"/>
          <w:szCs w:val="24"/>
        </w:rPr>
        <w:t>екзамену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, завданням якого є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підсумкова </w:t>
      </w:r>
      <w:r w:rsidRPr="00B1660C">
        <w:rPr>
          <w:rFonts w:ascii="Times New Roman" w:hAnsi="Times New Roman" w:cs="Times New Roman"/>
          <w:color w:val="000000"/>
          <w:sz w:val="24"/>
          <w:szCs w:val="24"/>
        </w:rPr>
        <w:t xml:space="preserve">перевірка глибини засвоєння </w:t>
      </w:r>
      <w:r>
        <w:rPr>
          <w:rFonts w:ascii="Times New Roman" w:hAnsi="Times New Roman" w:cs="Times New Roman"/>
          <w:color w:val="000000"/>
          <w:sz w:val="24"/>
          <w:szCs w:val="24"/>
        </w:rPr>
        <w:t>здобувачем</w:t>
      </w:r>
      <w:r w:rsidRPr="00B1660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програмного матеріалу освітньо</w:t>
      </w:r>
      <w:r>
        <w:rPr>
          <w:rFonts w:ascii="Times New Roman" w:hAnsi="Times New Roman" w:cs="Times New Roman"/>
          <w:color w:val="000000"/>
          <w:sz w:val="24"/>
          <w:szCs w:val="24"/>
        </w:rPr>
        <w:t>ї к</w:t>
      </w:r>
      <w:r w:rsidRPr="00B1660C">
        <w:rPr>
          <w:rFonts w:ascii="Times New Roman" w:hAnsi="Times New Roman" w:cs="Times New Roman"/>
          <w:color w:val="000000"/>
          <w:sz w:val="24"/>
          <w:szCs w:val="24"/>
        </w:rPr>
        <w:t>омпонент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F30D79">
        <w:rPr>
          <w:rFonts w:ascii="Times New Roman" w:hAnsi="Times New Roman" w:cs="Times New Roman"/>
          <w:color w:val="000000"/>
          <w:sz w:val="24"/>
          <w:szCs w:val="24"/>
        </w:rPr>
        <w:t xml:space="preserve">здатності логічно та послідовно розв'язувати практичні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завдання, </w:t>
      </w:r>
      <w:r w:rsidRPr="00F30D79">
        <w:rPr>
          <w:rFonts w:ascii="Times New Roman" w:hAnsi="Times New Roman" w:cs="Times New Roman"/>
          <w:color w:val="000000"/>
          <w:sz w:val="24"/>
          <w:szCs w:val="24"/>
        </w:rPr>
        <w:t>комплексно, творчо використовувати накопичені знання. </w:t>
      </w:r>
    </w:p>
    <w:p w:rsidR="00F555AB" w:rsidRPr="004A0199" w:rsidRDefault="00F555AB" w:rsidP="00F555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Здобувач отримує завдання, що містить теоретичні питання, тестові завдання, визначення термінів з глосарію та виробничу ситуацію.</w:t>
      </w:r>
    </w:p>
    <w:p w:rsidR="00F555AB" w:rsidRPr="004A0199" w:rsidRDefault="00F555AB" w:rsidP="00F555A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У 40 балів, що можливо отримати на екзамені, входить: 2 теоретичних питання по 10 балів (сумарно 20 балів), 5 тестів  по 1 балу (сумарно 5 балів), визначення 3</w:t>
      </w:r>
      <w:r w:rsidR="0028582B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термінів </w:t>
      </w:r>
      <w:r w:rsidR="002971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 балу (сумарно 3 бали), виробнича ситуація (12 балів). </w:t>
      </w:r>
    </w:p>
    <w:p w:rsidR="00F555AB" w:rsidRPr="004A0199" w:rsidRDefault="00F555AB" w:rsidP="00F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F555AB" w:rsidRPr="004A0199" w:rsidRDefault="00F555AB" w:rsidP="00F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12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F555AB" w:rsidRPr="004A0199" w:rsidRDefault="00F555AB" w:rsidP="00F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F555AB" w:rsidRPr="0028582B" w:rsidRDefault="00F555AB" w:rsidP="00F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F555AB" w:rsidRPr="0028582B" w:rsidRDefault="00F555AB" w:rsidP="00F55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</w:pPr>
      <w:r w:rsidRPr="002858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Шкала оцінювання: національна та </w:t>
      </w:r>
      <w:proofErr w:type="spellStart"/>
      <w:r w:rsidRPr="0028582B">
        <w:rPr>
          <w:rFonts w:ascii="Times New Roman" w:eastAsia="Times New Roman" w:hAnsi="Times New Roman" w:cs="Times New Roman"/>
          <w:b/>
          <w:spacing w:val="-8"/>
          <w:sz w:val="24"/>
          <w:szCs w:val="24"/>
          <w:shd w:val="clear" w:color="auto" w:fill="FFFFFF"/>
          <w:lang w:eastAsia="uk-UA"/>
        </w:rPr>
        <w:t>EСTS</w:t>
      </w:r>
      <w:proofErr w:type="spell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2701"/>
        <w:gridCol w:w="3240"/>
      </w:tblGrid>
      <w:tr w:rsidR="00F555AB" w:rsidRPr="0028582B" w:rsidTr="00F555AB">
        <w:tc>
          <w:tcPr>
            <w:tcW w:w="3419" w:type="dxa"/>
            <w:vMerge w:val="restart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за шкалою </w:t>
            </w:r>
            <w:proofErr w:type="spellStart"/>
            <w:r w:rsidRPr="0028582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EСTS</w:t>
            </w:r>
            <w:proofErr w:type="spellEnd"/>
          </w:p>
        </w:tc>
      </w:tr>
      <w:tr w:rsidR="00F555AB" w:rsidRPr="0028582B" w:rsidTr="00F555AB">
        <w:tc>
          <w:tcPr>
            <w:tcW w:w="3419" w:type="dxa"/>
            <w:vMerge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(бали)</w:t>
            </w:r>
          </w:p>
        </w:tc>
        <w:tc>
          <w:tcPr>
            <w:tcW w:w="3240" w:type="dxa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F555AB" w:rsidRPr="0028582B" w:rsidTr="00F555AB">
        <w:tc>
          <w:tcPr>
            <w:tcW w:w="3419" w:type="dxa"/>
            <w:shd w:val="clear" w:color="auto" w:fill="auto"/>
            <w:vAlign w:val="center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2701" w:type="dxa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(90-100)</w:t>
            </w:r>
          </w:p>
        </w:tc>
        <w:tc>
          <w:tcPr>
            <w:tcW w:w="3240" w:type="dxa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</w:tr>
      <w:tr w:rsidR="00F555AB" w:rsidRPr="0028582B" w:rsidTr="00F555AB">
        <w:tc>
          <w:tcPr>
            <w:tcW w:w="3419" w:type="dxa"/>
            <w:vMerge w:val="restart"/>
            <w:shd w:val="clear" w:color="auto" w:fill="auto"/>
            <w:vAlign w:val="center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2701" w:type="dxa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(80-89)</w:t>
            </w:r>
          </w:p>
        </w:tc>
        <w:tc>
          <w:tcPr>
            <w:tcW w:w="3240" w:type="dxa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 добре</w:t>
            </w:r>
          </w:p>
        </w:tc>
      </w:tr>
      <w:tr w:rsidR="00F555AB" w:rsidRPr="0028582B" w:rsidTr="00F555AB">
        <w:tc>
          <w:tcPr>
            <w:tcW w:w="3419" w:type="dxa"/>
            <w:vMerge/>
            <w:shd w:val="clear" w:color="auto" w:fill="auto"/>
            <w:vAlign w:val="center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(70-79)</w:t>
            </w:r>
          </w:p>
        </w:tc>
        <w:tc>
          <w:tcPr>
            <w:tcW w:w="3240" w:type="dxa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</w:p>
        </w:tc>
      </w:tr>
      <w:tr w:rsidR="00F555AB" w:rsidRPr="0028582B" w:rsidTr="00F555AB">
        <w:tc>
          <w:tcPr>
            <w:tcW w:w="3419" w:type="dxa"/>
            <w:vMerge w:val="restart"/>
            <w:shd w:val="clear" w:color="auto" w:fill="auto"/>
            <w:vAlign w:val="center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2701" w:type="dxa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(60-69)</w:t>
            </w:r>
          </w:p>
        </w:tc>
        <w:tc>
          <w:tcPr>
            <w:tcW w:w="3240" w:type="dxa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</w:tr>
      <w:tr w:rsidR="00F555AB" w:rsidRPr="0028582B" w:rsidTr="00F555AB">
        <w:tc>
          <w:tcPr>
            <w:tcW w:w="3419" w:type="dxa"/>
            <w:vMerge/>
            <w:shd w:val="clear" w:color="auto" w:fill="auto"/>
            <w:vAlign w:val="center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(50-59)</w:t>
            </w:r>
          </w:p>
        </w:tc>
        <w:tc>
          <w:tcPr>
            <w:tcW w:w="3240" w:type="dxa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достатньо</w:t>
            </w:r>
          </w:p>
        </w:tc>
      </w:tr>
      <w:tr w:rsidR="00F555AB" w:rsidRPr="0028582B" w:rsidTr="00F555AB">
        <w:tc>
          <w:tcPr>
            <w:tcW w:w="3419" w:type="dxa"/>
            <w:vMerge w:val="restart"/>
            <w:shd w:val="clear" w:color="auto" w:fill="auto"/>
            <w:vAlign w:val="center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</w:t>
            </w:r>
          </w:p>
        </w:tc>
        <w:tc>
          <w:tcPr>
            <w:tcW w:w="2701" w:type="dxa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FХ</w:t>
            </w:r>
            <w:proofErr w:type="spellEnd"/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(35-49)</w:t>
            </w:r>
          </w:p>
        </w:tc>
        <w:tc>
          <w:tcPr>
            <w:tcW w:w="3240" w:type="dxa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F555AB" w:rsidRPr="0028582B" w:rsidTr="00F555AB">
        <w:tc>
          <w:tcPr>
            <w:tcW w:w="3419" w:type="dxa"/>
            <w:vMerge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 (1-34)</w:t>
            </w:r>
          </w:p>
        </w:tc>
        <w:tc>
          <w:tcPr>
            <w:tcW w:w="3240" w:type="dxa"/>
            <w:shd w:val="clear" w:color="auto" w:fill="auto"/>
          </w:tcPr>
          <w:p w:rsidR="00F555AB" w:rsidRPr="0028582B" w:rsidRDefault="00F555AB" w:rsidP="00F555A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8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F555AB" w:rsidRPr="004A0199" w:rsidRDefault="00F555AB" w:rsidP="00F555AB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55AB" w:rsidRPr="00CD43DE" w:rsidRDefault="00F555AB" w:rsidP="00F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D43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Оцінкою «А» оцінюється повна та аргументована відповідь на теоретичні питання, правильне розв’язання виробничої ситуації, правильна відповідь на тестові питання та 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F555AB" w:rsidRPr="00CD43DE" w:rsidRDefault="00F555AB" w:rsidP="00F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D43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«В» за умови такого розкриття теоретичних питань білету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F555AB" w:rsidRPr="00CD43DE" w:rsidRDefault="00F555AB" w:rsidP="00F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D43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«С» за умови повного та правильного розкриття питань білету або правильного розв’язання виробничої ситуації, але у відповіді недостатньо правильно сформульовано визначення з глосарію. У той же час тестові завдання вирішені на належному рівні.</w:t>
      </w:r>
    </w:p>
    <w:p w:rsidR="00F555AB" w:rsidRPr="00CD43DE" w:rsidRDefault="00F555AB" w:rsidP="00F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CD43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F555AB" w:rsidRPr="004A0199" w:rsidRDefault="00F555AB" w:rsidP="00F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F555AB" w:rsidRPr="004A0199" w:rsidRDefault="00F555AB" w:rsidP="00F555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 усіх інших випадках відповідь оцінюється на «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Fx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».</w:t>
      </w:r>
    </w:p>
    <w:p w:rsidR="00F555AB" w:rsidRDefault="00F555AB" w:rsidP="004354F4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5390" w:rsidRPr="00195390" w:rsidRDefault="00195390" w:rsidP="0019539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Дедлайни</w:t>
      </w:r>
      <w:proofErr w:type="spellEnd"/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та перескладання. 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Роботи, які здаються із порушенням термінів без поважних причин, оцінюються на нижчу оцінку. Перескладання відбувається з дозволу деканату за наявності поважних причин (наприклад, лікарняний, участь у конференції, студентській олімпіаді). </w:t>
      </w:r>
    </w:p>
    <w:p w:rsidR="00195390" w:rsidRPr="00195390" w:rsidRDefault="00195390" w:rsidP="0019539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Академічна доброчесність. 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Здобувачі вищої освіти самостійно виконують навчальні завдання, </w:t>
      </w:r>
      <w:proofErr w:type="spellStart"/>
      <w:r w:rsidRPr="00195390">
        <w:rPr>
          <w:rFonts w:ascii="Times New Roman" w:hAnsi="Times New Roman" w:cs="Times New Roman"/>
          <w:color w:val="000000"/>
          <w:sz w:val="24"/>
          <w:szCs w:val="24"/>
        </w:rPr>
        <w:t>завдання</w:t>
      </w:r>
      <w:proofErr w:type="spellEnd"/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поточного та підсумкового контролю результатів навчання.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разі викорис</w:t>
      </w:r>
      <w:r>
        <w:rPr>
          <w:rFonts w:ascii="Times New Roman" w:hAnsi="Times New Roman" w:cs="Times New Roman"/>
          <w:color w:val="000000"/>
          <w:sz w:val="24"/>
          <w:szCs w:val="24"/>
        </w:rPr>
        <w:t>тання ідей, розробок, тверджень о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>бов’язковим є посилання на джерела інформації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5390" w:rsidRPr="00195390" w:rsidRDefault="00195390" w:rsidP="0019539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Відвідування занять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. Відвідування занять є обов’язковою умовою виконання навчального плану дисципліни. Форми навчання визначені затвердженим графіком освітнього процесу Чернівецького національного університету імені Юрія </w:t>
      </w:r>
      <w:proofErr w:type="spellStart"/>
      <w:r w:rsidRPr="00195390">
        <w:rPr>
          <w:rFonts w:ascii="Times New Roman" w:hAnsi="Times New Roman" w:cs="Times New Roman"/>
          <w:color w:val="000000"/>
          <w:sz w:val="24"/>
          <w:szCs w:val="24"/>
        </w:rPr>
        <w:t>Федьковича</w:t>
      </w:r>
      <w:proofErr w:type="spellEnd"/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95390" w:rsidRDefault="00195390" w:rsidP="00F30D7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0199" w:rsidRPr="004A0199" w:rsidRDefault="00756FDC" w:rsidP="00195390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="004A0199" w:rsidRPr="004A01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4A0199"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A0199" w:rsidRPr="004A019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Рекомендована </w:t>
      </w:r>
      <w:proofErr w:type="gramStart"/>
      <w:r w:rsidR="004A0199" w:rsidRPr="004A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="004A0199" w:rsidRPr="004A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ітература</w:t>
      </w:r>
    </w:p>
    <w:p w:rsidR="004A0199" w:rsidRPr="004A0199" w:rsidRDefault="00756FDC" w:rsidP="004A019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4A0199" w:rsidRPr="004A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Базова (основна) література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Бухгалтерський облік: підручник /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Д. Крупка та ін. Тернопіль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ТНЕУ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2018. 460 с.</w:t>
      </w:r>
    </w:p>
    <w:p w:rsidR="004A0199" w:rsidRPr="004A0199" w:rsidRDefault="004A0199" w:rsidP="004A019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Верига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Ю.А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Гладких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Т.В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Орищенко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М.М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Фінансовий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</w:t>
      </w:r>
      <w:proofErr w:type="gram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ік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иїв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ЦУЛ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2019. 438 с. 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Височан О. С., Височан О. О. Фінансовий облік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 Львів : Сорока Т. Б., 2016. 449 с.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Гордієнко Н. І. Фінансовий облік: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вид.,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Харків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ХНУМГ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ім. О. М.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Бекетова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284 с.</w:t>
      </w:r>
    </w:p>
    <w:p w:rsidR="00B83B51" w:rsidRPr="00B83B51" w:rsidRDefault="000D7C30" w:rsidP="004A019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Зарудна Н. Я., </w:t>
      </w:r>
      <w:proofErr w:type="spellStart"/>
      <w:r w:rsidRPr="00C33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Кундеус</w:t>
      </w:r>
      <w:proofErr w:type="spellEnd"/>
      <w:r w:rsidRPr="00C33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О. М., </w:t>
      </w:r>
      <w:proofErr w:type="spellStart"/>
      <w:r w:rsidRPr="00C33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Яковець</w:t>
      </w:r>
      <w:proofErr w:type="spellEnd"/>
      <w:r w:rsidRPr="00C33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 А. Облік та нормативно-правове забезпечення підприємницької діяльності: Навчальний посібник. Тернопіль : </w:t>
      </w:r>
      <w:proofErr w:type="spellStart"/>
      <w:r w:rsidRPr="00C33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ТАЙП</w:t>
      </w:r>
      <w:proofErr w:type="spellEnd"/>
      <w:r w:rsidRPr="00C33D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2016. 283 с.</w:t>
      </w:r>
    </w:p>
    <w:p w:rsidR="004A0199" w:rsidRPr="000D7C30" w:rsidRDefault="004A0199" w:rsidP="004A019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Іщенко Я.П., </w:t>
      </w:r>
      <w:proofErr w:type="spellStart"/>
      <w:r w:rsidRPr="000D7C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Подолянчук</w:t>
      </w:r>
      <w:proofErr w:type="spellEnd"/>
      <w:r w:rsidRPr="000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Коваль Н.І. Фінансовий облік 1: підручник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D7C30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Вінниця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Видавництво </w:t>
      </w:r>
      <w:proofErr w:type="spellStart"/>
      <w:r w:rsidRPr="000D7C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</w:t>
      </w:r>
      <w:proofErr w:type="spellEnd"/>
      <w:r w:rsidRPr="000D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Кушнір Ю. В. 2020. 496 с.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Лисиченко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О.О.,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П.Й.,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О.П. Фінансовий облік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/ за ред. П. Й.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 Київ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ЦУЛ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 2019. 356 с.</w:t>
      </w:r>
    </w:p>
    <w:p w:rsidR="006232A2" w:rsidRDefault="004A0199" w:rsidP="006232A2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Облік і оподаткування у питаннях та відповідях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навч.</w:t>
      </w:r>
      <w:r w:rsidRPr="004A019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метод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/ Є.В.</w:t>
      </w: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Калюга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та ін. К.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ЦП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Компринт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2017.</w:t>
      </w: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346 с.</w:t>
      </w:r>
    </w:p>
    <w:p w:rsidR="006232A2" w:rsidRPr="006232A2" w:rsidRDefault="006232A2" w:rsidP="006232A2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Облік, аналіз, аудит і оподаткування: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навч.-метод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посібник / А.І.Вергун, Т.В.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Косташ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Т.М.Ковальчук, М.А.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Проданчук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І.І.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Никифорак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; за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заг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ред.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д.е.н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проф. Т.М.Ковальчук. Чернівці: 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Чернівец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. нац. ун-т ім. Ю.</w:t>
      </w:r>
      <w:proofErr w:type="spellStart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Федьковича</w:t>
      </w:r>
      <w:proofErr w:type="spellEnd"/>
      <w:r w:rsidRPr="006232A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2020. 520 с.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Плиса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В. Й.,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Плиса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З. П. Облік і аудит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2-ге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вид. Львів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 2018. 685 с.</w:t>
      </w:r>
    </w:p>
    <w:p w:rsidR="004A0199" w:rsidRPr="004A0199" w:rsidRDefault="004A0199" w:rsidP="004A0199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Позняковская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Довгалець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Фінансовий облік. Частина 1: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 К. : Видавничий дім «Кондор», 2017. 274 с.</w:t>
      </w:r>
    </w:p>
    <w:p w:rsidR="004A0199" w:rsidRPr="004A0199" w:rsidRDefault="004A0199" w:rsidP="004A0199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Сук Л.К., Сук П.Л. Фінансовий облік: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  К. : Знання, 2015. 647 с.</w:t>
      </w:r>
    </w:p>
    <w:p w:rsidR="004A0199" w:rsidRPr="004A0199" w:rsidRDefault="004A0199" w:rsidP="004A019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Теловата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Т.,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Петраковська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 Фінансовий облік-1 (у схемах і таблицях) Частина – 1: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навч.посіб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 / за ред. М.Т.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Теловатої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К.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Інтердрук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 217 с.</w:t>
      </w:r>
    </w:p>
    <w:p w:rsidR="004A0199" w:rsidRPr="004A0199" w:rsidRDefault="004A0199" w:rsidP="00C33D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Ткаченко Н. М. Бухгалтерський фінансовий облік, оподаткування і звітність : Підручник.  6-те вид., </w:t>
      </w:r>
      <w:proofErr w:type="spellStart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</w:t>
      </w:r>
      <w:proofErr w:type="spellEnd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К. : </w:t>
      </w:r>
      <w:proofErr w:type="spellStart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Алерта</w:t>
      </w:r>
      <w:proofErr w:type="spellEnd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2013. 982 с.</w:t>
      </w:r>
    </w:p>
    <w:p w:rsidR="004A0199" w:rsidRPr="004A0199" w:rsidRDefault="004A0199" w:rsidP="00C33D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Фатенок-Ткачук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О.  Фінансовий облік І, ІІ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вид.,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Луцьк : Вежа-Друк, 2016. 540 с.</w:t>
      </w:r>
    </w:p>
    <w:p w:rsidR="004A0199" w:rsidRPr="004A0199" w:rsidRDefault="004A0199" w:rsidP="00C33D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Фінансовий облік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Л. В.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Нападовська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 / за ред. Л. В.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Нападовської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Київ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КНТЕУ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2013. </w:t>
      </w:r>
    </w:p>
    <w:p w:rsidR="004A0199" w:rsidRPr="004A0199" w:rsidRDefault="004A0199" w:rsidP="00C33D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Фінансовий облік: підручник /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Д. Крупка та ін.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2-ге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вид. Тернопіль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ЗУНУ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2020.  482 с.</w:t>
      </w:r>
    </w:p>
    <w:p w:rsidR="004A0199" w:rsidRPr="004A0199" w:rsidRDefault="004A0199" w:rsidP="00C33D82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1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Шара</w:t>
      </w:r>
      <w:proofErr w:type="spellEnd"/>
      <w:r w:rsidRPr="004A01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Є. Ю., </w:t>
      </w:r>
      <w:proofErr w:type="spellStart"/>
      <w:r w:rsidRPr="004A01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Соколовська-Гонтаренко</w:t>
      </w:r>
      <w:proofErr w:type="spellEnd"/>
      <w:r w:rsidRPr="004A01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І. Є.</w:t>
      </w:r>
      <w:r w:rsidRPr="004A019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Фінансовий облік І. </w:t>
      </w:r>
      <w:r w:rsidRPr="004A019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Навчальний посібник.</w:t>
      </w:r>
      <w:r w:rsidRPr="004A019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4A019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Київ : </w:t>
      </w:r>
      <w:proofErr w:type="spellStart"/>
      <w:r w:rsidRPr="004A0199">
        <w:rPr>
          <w:rFonts w:ascii="Times New Roman" w:eastAsia="Calibri" w:hAnsi="Times New Roman" w:cs="Times New Roman"/>
          <w:sz w:val="24"/>
          <w:szCs w:val="24"/>
          <w:lang w:eastAsia="ru-RU"/>
        </w:rPr>
        <w:t>ЦУЛ</w:t>
      </w:r>
      <w:proofErr w:type="spellEnd"/>
      <w:r w:rsidRPr="004A0199">
        <w:rPr>
          <w:rFonts w:ascii="Times New Roman" w:eastAsia="Calibri" w:hAnsi="Times New Roman" w:cs="Times New Roman"/>
          <w:sz w:val="24"/>
          <w:szCs w:val="24"/>
          <w:lang w:eastAsia="ru-RU"/>
        </w:rPr>
        <w:t>, 2016.</w:t>
      </w:r>
      <w:r w:rsidRPr="004A0199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Calibri" w:hAnsi="Times New Roman" w:cs="Times New Roman"/>
          <w:sz w:val="24"/>
          <w:szCs w:val="24"/>
          <w:lang w:eastAsia="ru-RU"/>
        </w:rPr>
        <w:t>336 с.</w:t>
      </w:r>
    </w:p>
    <w:p w:rsidR="004A0199" w:rsidRPr="00756FDC" w:rsidRDefault="004A0199" w:rsidP="00756FDC">
      <w:pPr>
        <w:pStyle w:val="ab"/>
        <w:numPr>
          <w:ilvl w:val="1"/>
          <w:numId w:val="25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 база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безготівкові розрахунки в Україні в національній валюті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019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Постановою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Правління Національного Банку України</w:t>
      </w:r>
      <w:r w:rsidRPr="004A019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від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21.01.2004 р. № 22.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https://zakon.rada.gov.ua/laws/show/z0377-04#Text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застосування  Плану рахунків бухгалтерського обліку активів, капіталу, зобов’язань і господарських операцій підприємств і організацій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Міністерства фінансів України від 30.11.99 р. № 291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http://zakon.rada.gov.ua/laws/show/z0893-99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Інструкція про порядок відкриття і закриття рахунків клієнтів банків та кореспондентських рахунків банків - резидентів і нерезидентів :</w:t>
      </w:r>
      <w:r w:rsidRPr="004A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4A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Постановою Національного банку України  від 01.04.2019 р. № 56.</w:t>
      </w:r>
      <w:r w:rsidRPr="004A01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anchor="n6" w:history="1">
        <w:r w:rsidRPr="004A019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https://zakon.rada.gov.ua/laws/show/v0056500-19#n6</w:t>
        </w:r>
      </w:hyperlink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Методичні рекомендації по застосуванню регістрів бухгалтерського обліку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Міністерства фінансів України від 29.12.2000 р. № 356.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https://ips.ligazakon.net/document/MF00062</w:t>
        </w:r>
      </w:hyperlink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 «Загальні вимоги до фінансової звітності»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</w:t>
      </w:r>
      <w:r w:rsidRPr="004A01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07.02.2013 р. № 73.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http://zakon.rada.gov.ua/laws/show/z0336-13</w:t>
        </w:r>
      </w:hyperlink>
      <w:r w:rsidRPr="004A019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10 «Дебіторська заборгованість»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08.10.99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№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237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https://zakon.rada.gov.ua/laws/show/z0725-99#Text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12 «Фінансові інвестиції»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26.04.2000 р. № 91.</w:t>
      </w:r>
      <w:r w:rsidRPr="00EE4273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http://zakon.rada.gov.ua/laws/show/z0284-00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13 «Фінансові інструменти»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30.11.01. р. № 559.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http://zakon.rada.gov.ua/laws/show/z1050-01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14 «Оренда»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28.07.2000 р. №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181.</w:t>
      </w:r>
      <w:r w:rsidRPr="00EE4273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http://zakon.rada.gov.ua/laws/show/z0487-00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15 «Дохід»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29.11.1999 р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290.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http://zakon.rada.gov.ua/laws/show/z0860-99</w:t>
        </w:r>
      </w:hyperlink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16 «Витрати»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31.12.1999 р. № 318.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http://zakon.rada.gov.ua/laws/show/z0027-00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21 «Вплив змін валютних курсів»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10.08.2000 № 193.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https://zakon.rada.gov.ua/laws/show/z0515-00#Text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27 «Необоротні активи, утримувані для продажу та припинення діяльності»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07.11.2003 р. № 617.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http://zakon.rada.gov.ua/laws/show/z1054-03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28 «Зменшення корисності активів»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24.12. 04 р. № 817.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EE427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http://zakon.rada.gov.ua/laws/show/z0035-05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Національне Положення (стандарт) бухгалтерського обліку 32 «Інвестиційна нерухомість»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02.07.2007 р. № 779.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https://zakon.rada.gov.ua/laws/show/z0823-07#Text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6 «Виправлення помилок і зміни у фінансових звітах»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28.05.1999 р. № 137.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http://zakon.rada.gov.ua/laws/show/z0392-99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7 «Основні засоби»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27.04.2000 р. № 92.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https://zakon.rada.gov.ua/laws/show/z0288-00#Text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8 «Нематеріальні активи»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</w:t>
      </w:r>
      <w:proofErr w:type="spellStart"/>
      <w:r w:rsidRPr="00E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E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18.10.99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</w:t>
      </w:r>
      <w:r w:rsidRPr="00E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EE4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242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5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https://zakon.rada.gov.ua/laws/show/z0750-99#Text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9 «Запаси» : Наказ 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від 20.10.99 р. № 246.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hyperlink r:id="rId26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https://zakon.rada.gov.ua/laws/show/z0751-99#Text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рахунків бухгалтерського обліку активів, капіталу, зобов’язань і господарських операцій підприємств і організацій. Затверджено наказом Міністерства фінансів України від 30.11.1999 р. № 291.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7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https://buhgalter911.com/normativnaya-baza/instr-plan-rah/plan-rah/plan-schetov-buhgalterskogo-1021043.html</w:t>
        </w:r>
      </w:hyperlink>
    </w:p>
    <w:p w:rsidR="00827FA6" w:rsidRPr="004A0199" w:rsidRDefault="00827FA6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Податковий кодекс України : Закон України від 2.12.2010 р. № </w:t>
      </w:r>
      <w:proofErr w:type="spellStart"/>
      <w:r w:rsidRPr="004A0199">
        <w:rPr>
          <w:rFonts w:ascii="Times New Roman" w:eastAsia="Calibri" w:hAnsi="Times New Roman" w:cs="Times New Roman"/>
          <w:sz w:val="24"/>
          <w:szCs w:val="24"/>
        </w:rPr>
        <w:t>2755-VІ</w:t>
      </w:r>
      <w:proofErr w:type="spellEnd"/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. URL: </w:t>
      </w:r>
      <w:hyperlink r:id="rId28" w:anchor="Text" w:history="1">
        <w:r w:rsidRPr="00F44A99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https://zakon.rada.gov.ua/laws/show/2755-17#Text</w:t>
        </w:r>
      </w:hyperlink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827FA6" w:rsidRPr="004A0199" w:rsidRDefault="00827FA6" w:rsidP="004A0199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про ведення касових операцій у національній валюті в Україні : </w:t>
      </w:r>
      <w:proofErr w:type="spellStart"/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Постановою Правління Національного Банку України від 29.12.2017 р. № 148.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9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http://zakon.rada.gov.ua/laws/show/v0148500-17</w:t>
        </w:r>
      </w:hyperlink>
    </w:p>
    <w:p w:rsidR="00827FA6" w:rsidRDefault="00827FA6" w:rsidP="00827FA6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Положення про здійснення операцій із валютними цінностями :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затв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Постановою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Правління Національного Банку України</w:t>
      </w: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від 02.01.2019 № 2.</w:t>
      </w:r>
      <w:r w:rsidRPr="004A019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0" w:anchor="Text" w:history="1">
        <w:r w:rsidRPr="004A0199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https://zakon.rada.gov.ua/laws/show/v0002500-19#Text</w:t>
        </w:r>
      </w:hyperlink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</w:p>
    <w:p w:rsidR="00827FA6" w:rsidRDefault="00827FA6" w:rsidP="00827FA6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2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Положення про інвентаризацію активів та зобов’язань : </w:t>
      </w:r>
      <w:proofErr w:type="spellStart"/>
      <w:r w:rsidRPr="0082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</w:t>
      </w:r>
      <w:proofErr w:type="spellEnd"/>
      <w:r w:rsidRPr="00827F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Наказом Міністерства фінансів України від 02.09.2014 р. № 879. </w:t>
      </w:r>
      <w:r w:rsidRPr="00827FA6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827F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82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1" w:history="1">
        <w:r w:rsidRPr="00827F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http://zakon3.rada.gov.ua/laws/show/z1365-14</w:t>
        </w:r>
      </w:hyperlink>
      <w:r w:rsidRPr="00827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7FA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:rsidR="00827FA6" w:rsidRPr="00827FA6" w:rsidRDefault="00827FA6" w:rsidP="00827FA6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27FA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Порядок роботи з електронними документами у діловодстві та їх підготовки до передавання на архівне зберігання</w:t>
      </w:r>
      <w:r w:rsidRPr="00827FA6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 w:rsidRPr="00827FA6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: затверджений Наказом Міністерства юстиції України  від 11.11.2014 р. № 1886/5. </w:t>
      </w:r>
      <w:r w:rsidRPr="00827FA6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827FA6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 w:rsidRPr="00827F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32" w:anchor="Text" w:history="1">
        <w:r w:rsidRPr="00827FA6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https://zakon.rada.gov.ua/laws/show/z1421-14#Text</w:t>
        </w:r>
      </w:hyperlink>
      <w:r w:rsidRPr="00827FA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27FA6" w:rsidRPr="004A0199" w:rsidRDefault="00827FA6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банки і банківську діяльність : Закон України</w:t>
      </w:r>
      <w:r w:rsidRPr="004A01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від 07.12.2000 р. </w:t>
      </w:r>
      <w:proofErr w:type="spellStart"/>
      <w:r w:rsidRPr="004A01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№2121-ІІІ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827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3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https://zakon.rada.gov.ua/laws/show/2121-14#Text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7FA6" w:rsidRPr="004A0199" w:rsidRDefault="00827FA6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бухгалтерський облік і фінансову звітність в Україні : Закон України від 16. 07.1999 р.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966-ХІV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http://zakon.rada.gov.ua/laws/show/996-14</w:t>
        </w:r>
      </w:hyperlink>
      <w:r w:rsidRPr="004A019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827FA6" w:rsidRPr="004A0199" w:rsidRDefault="00827FA6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 валюту і валютні операції : Закон України від 21.06.2018 р. № </w:t>
      </w:r>
      <w:r w:rsidRPr="004A019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2473-VIII.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971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https://zakon.rada.gov.ua/laws/show/2473-19</w:t>
        </w:r>
      </w:hyperlink>
    </w:p>
    <w:p w:rsidR="00827FA6" w:rsidRPr="004971C5" w:rsidRDefault="00827FA6" w:rsidP="004971C5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971C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 електронні довірчі послуги : Закон України від 05.10.2017 р. № 2155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VIII</w:t>
      </w:r>
      <w:r w:rsidRPr="004971C5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>.</w:t>
      </w:r>
      <w:r w:rsidRPr="004971C5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Pr="004971C5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971C5">
        <w:rPr>
          <w:rFonts w:ascii="Times New Roman" w:eastAsia="ArialMT" w:hAnsi="Times New Roman" w:cs="Times New Roman"/>
          <w:sz w:val="24"/>
          <w:szCs w:val="24"/>
          <w:lang w:eastAsia="ru-RU"/>
        </w:rPr>
        <w:t xml:space="preserve"> </w:t>
      </w:r>
      <w:r w:rsidRPr="004971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971C5">
        <w:rPr>
          <w:sz w:val="24"/>
          <w:szCs w:val="24"/>
        </w:rPr>
        <w:t xml:space="preserve"> </w:t>
      </w:r>
      <w:hyperlink r:id="rId36" w:anchor="Text" w:history="1">
        <w:r w:rsidRPr="004971C5">
          <w:rPr>
            <w:rStyle w:val="a4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https://zakon.rada.gov.ua/laws/show/2155-19#Text</w:t>
        </w:r>
      </w:hyperlink>
      <w:r w:rsidRPr="004971C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827FA6" w:rsidRDefault="00827FA6" w:rsidP="004971C5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 електронні документи та електронний документообіг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 Закон України </w:t>
      </w:r>
      <w:r w:rsidRPr="004A019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від 22.05.2003 р. № 851-IV.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anchor="Text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https://zakon.rada.gov.ua/laws/show/851-15/ed20181107#Text</w:t>
        </w:r>
      </w:hyperlink>
      <w:r w:rsidRPr="004A0199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</w:t>
      </w:r>
    </w:p>
    <w:p w:rsidR="00827FA6" w:rsidRPr="004A0199" w:rsidRDefault="00827FA6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форми Звіту про використання коштів, виданих на відрядження або під звіт, та Порядку його складання : Наказ Міністерства фінансів України від 28.09.2015 р. № 841.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971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8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http://zakon.rada.gov.ua/laws/show/z1248-15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7FA6" w:rsidRPr="004A0199" w:rsidRDefault="00827FA6" w:rsidP="004A019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інвестиційну діяльність : Закон України від 18.09.91 р. № </w:t>
      </w:r>
      <w:proofErr w:type="spellStart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1560-ХІІ</w:t>
      </w:r>
      <w:proofErr w:type="spellEnd"/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827F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http://zakon.rada.gov.ua/laws/show/1560-12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tabs>
          <w:tab w:val="left" w:pos="1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</w:pPr>
    </w:p>
    <w:p w:rsidR="004A0199" w:rsidRPr="00FE2BB2" w:rsidRDefault="00FE2BB2" w:rsidP="00FE2BB2">
      <w:pPr>
        <w:pStyle w:val="ab"/>
        <w:numPr>
          <w:ilvl w:val="0"/>
          <w:numId w:val="25"/>
        </w:numP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 xml:space="preserve"> </w:t>
      </w:r>
      <w:r w:rsidR="004A0199" w:rsidRPr="00FE2BB2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Інформаційні ресурси</w:t>
      </w:r>
    </w:p>
    <w:p w:rsidR="004A0199" w:rsidRPr="004A0199" w:rsidRDefault="004A0199" w:rsidP="004A0199">
      <w:pPr>
        <w:tabs>
          <w:tab w:val="left" w:pos="180"/>
        </w:tabs>
        <w:spacing w:after="0" w:line="240" w:lineRule="auto"/>
        <w:ind w:left="180" w:firstLine="52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0199">
        <w:rPr>
          <w:rFonts w:ascii="Times New Roman" w:eastAsia="Calibri" w:hAnsi="Times New Roman" w:cs="Times New Roman"/>
          <w:sz w:val="24"/>
          <w:szCs w:val="24"/>
          <w:u w:val="single"/>
        </w:rPr>
        <w:t>Офіційні сайти органів державного управління України:</w:t>
      </w:r>
    </w:p>
    <w:p w:rsidR="004A0199" w:rsidRPr="004A0199" w:rsidRDefault="004A0199" w:rsidP="004A0199">
      <w:pPr>
        <w:numPr>
          <w:ilvl w:val="0"/>
          <w:numId w:val="22"/>
        </w:numPr>
        <w:tabs>
          <w:tab w:val="num" w:pos="426"/>
        </w:tabs>
        <w:spacing w:after="0" w:line="240" w:lineRule="auto"/>
        <w:ind w:hanging="720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</w:pPr>
      <w:r w:rsidRPr="004A019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Верховна</w:t>
      </w:r>
      <w:r w:rsidRPr="004A019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 рада </w:t>
      </w:r>
      <w:r w:rsidRPr="004A0199">
        <w:rPr>
          <w:rFonts w:ascii="Times New Roman" w:eastAsia="Calibri" w:hAnsi="Times New Roman" w:cs="Times New Roman"/>
          <w:color w:val="000000"/>
          <w:kern w:val="24"/>
          <w:sz w:val="24"/>
          <w:szCs w:val="24"/>
        </w:rPr>
        <w:t>України</w:t>
      </w:r>
      <w:r w:rsidRPr="004A0199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: </w:t>
      </w:r>
      <w:hyperlink r:id="rId40" w:history="1">
        <w:r w:rsidRPr="004A0199">
          <w:rPr>
            <w:rFonts w:ascii="Times New Roman" w:eastAsia="Calibri" w:hAnsi="Times New Roman" w:cs="Times New Roman"/>
            <w:color w:val="0000FF"/>
            <w:kern w:val="24"/>
            <w:sz w:val="24"/>
            <w:szCs w:val="24"/>
            <w:u w:val="single"/>
            <w:lang w:val="ru-RU"/>
          </w:rPr>
          <w:t>https://zakon.rada.gov.ua/laws</w:t>
        </w:r>
      </w:hyperlink>
    </w:p>
    <w:p w:rsidR="004A0199" w:rsidRPr="004A0199" w:rsidRDefault="004A0199" w:rsidP="004A0199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Державна казначейська служба України – </w:t>
      </w:r>
      <w:hyperlink r:id="rId41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http://www.treasury.gov.ua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A0199" w:rsidRPr="004A0199" w:rsidRDefault="004A0199" w:rsidP="004A0199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Державна податкова служба України - </w:t>
      </w:r>
      <w:hyperlink r:id="rId42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https://tax.gov.ua/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0199" w:rsidRPr="004A0199" w:rsidRDefault="004A0199" w:rsidP="004A0199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Урядовий портал – </w:t>
      </w:r>
      <w:hyperlink r:id="rId43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https://www.kmu.gov.ua/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0199" w:rsidRPr="004A0199" w:rsidRDefault="004A0199" w:rsidP="004A0199">
      <w:pPr>
        <w:numPr>
          <w:ilvl w:val="0"/>
          <w:numId w:val="22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Міністерство фінансів України – </w:t>
      </w:r>
      <w:hyperlink r:id="rId44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https://mof.gov.ua/uk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0199" w:rsidRPr="004A0199" w:rsidRDefault="004A0199" w:rsidP="004A0199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4A0199" w:rsidRPr="004A0199" w:rsidRDefault="004A0199" w:rsidP="004A0199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A0199">
        <w:rPr>
          <w:rFonts w:ascii="Times New Roman" w:eastAsia="Calibri" w:hAnsi="Times New Roman" w:cs="Times New Roman"/>
          <w:sz w:val="24"/>
          <w:szCs w:val="24"/>
          <w:u w:val="single"/>
        </w:rPr>
        <w:t>Офіційні сайти наукових і електронних бібліотек в Україні:</w:t>
      </w:r>
    </w:p>
    <w:p w:rsidR="004A0199" w:rsidRPr="004A0199" w:rsidRDefault="004A0199" w:rsidP="004A0199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Національна бібліотека України ім. В.І. Вернадського – </w:t>
      </w:r>
      <w:hyperlink r:id="rId45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www.nbuv.gov.ua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A0199" w:rsidRPr="004A0199" w:rsidRDefault="004A0199" w:rsidP="004A0199">
      <w:pPr>
        <w:numPr>
          <w:ilvl w:val="0"/>
          <w:numId w:val="2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199">
        <w:rPr>
          <w:rFonts w:ascii="Times New Roman" w:eastAsia="Calibri" w:hAnsi="Times New Roman" w:cs="Times New Roman"/>
          <w:sz w:val="24"/>
          <w:szCs w:val="24"/>
        </w:rPr>
        <w:t>Державна науково-технічна бібліотека України (</w:t>
      </w:r>
      <w:proofErr w:type="spellStart"/>
      <w:r w:rsidRPr="004A0199">
        <w:rPr>
          <w:rFonts w:ascii="Times New Roman" w:eastAsia="Calibri" w:hAnsi="Times New Roman" w:cs="Times New Roman"/>
          <w:sz w:val="24"/>
          <w:szCs w:val="24"/>
        </w:rPr>
        <w:t>ДНТБ</w:t>
      </w:r>
      <w:proofErr w:type="spellEnd"/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України) – </w:t>
      </w:r>
      <w:hyperlink r:id="rId46" w:history="1">
        <w:r w:rsidRPr="004A019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https://dntb.gov.ua/</w:t>
        </w:r>
      </w:hyperlink>
      <w:r w:rsidRPr="004A01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54F4" w:rsidRDefault="004354F4" w:rsidP="004A01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A0199" w:rsidRPr="004A0199" w:rsidRDefault="004A0199" w:rsidP="004354F4">
      <w:pPr>
        <w:tabs>
          <w:tab w:val="left" w:pos="70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Видання (фахові та періодичні ) з бухгалтерського (фінансового) обліку</w:t>
      </w:r>
      <w:r w:rsidR="004354F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4A0199" w:rsidRPr="004A0199" w:rsidRDefault="004A0199" w:rsidP="004A0199">
      <w:pPr>
        <w:numPr>
          <w:ilvl w:val="0"/>
          <w:numId w:val="21"/>
        </w:numPr>
        <w:tabs>
          <w:tab w:val="num" w:pos="426"/>
          <w:tab w:val="num" w:pos="993"/>
        </w:tabs>
        <w:spacing w:after="0" w:line="240" w:lineRule="auto"/>
        <w:ind w:hanging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 бухгалтерський облік.</w:t>
      </w:r>
      <w:r w:rsidRPr="00EE4273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7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http://gazeta.vobu.ua/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21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Податки та бухгалтерський облік.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8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https://i.factor.ua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21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911.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9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21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Головбух. </w:t>
      </w:r>
      <w:r w:rsidRPr="004A0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0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https://www.golovbuh.com.ua/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21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Дебет-Кредит.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4A019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1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https://dtkt.com.ua/</w:t>
        </w:r>
      </w:hyperlink>
      <w:r w:rsidRPr="004A0199">
        <w:rPr>
          <w:rFonts w:ascii="Arial" w:eastAsia="Times New Roman" w:hAnsi="Arial" w:cs="Arial"/>
          <w:color w:val="006621"/>
          <w:sz w:val="24"/>
          <w:szCs w:val="24"/>
          <w:shd w:val="clear" w:color="auto" w:fill="FFFFFF"/>
          <w:lang w:eastAsia="ru-RU"/>
        </w:rPr>
        <w:t xml:space="preserve"> </w:t>
      </w:r>
    </w:p>
    <w:p w:rsidR="004A0199" w:rsidRPr="004A0199" w:rsidRDefault="004A0199" w:rsidP="004A0199">
      <w:pPr>
        <w:numPr>
          <w:ilvl w:val="0"/>
          <w:numId w:val="21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Облік і фінанси. </w:t>
      </w:r>
      <w:r w:rsidRPr="004A019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2" w:history="1">
        <w:r w:rsidRPr="004A01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http://www.afj.org.ua</w:t>
        </w:r>
      </w:hyperlink>
      <w:r w:rsidRPr="004A0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0199" w:rsidRDefault="004A0199" w:rsidP="004A0199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BA0DF5" w:rsidRPr="00996493" w:rsidRDefault="00BA0DF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sectPr w:rsidR="00BA0DF5" w:rsidRPr="00996493" w:rsidSect="002A752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CCB"/>
    <w:multiLevelType w:val="hybridMultilevel"/>
    <w:tmpl w:val="6F847EA0"/>
    <w:lvl w:ilvl="0" w:tplc="2E1C7494">
      <w:start w:val="1"/>
      <w:numFmt w:val="decimal"/>
      <w:lvlText w:val="%1."/>
      <w:lvlJc w:val="left"/>
      <w:pPr>
        <w:ind w:left="109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10" w:hanging="360"/>
      </w:pPr>
    </w:lvl>
    <w:lvl w:ilvl="2" w:tplc="0422001B" w:tentative="1">
      <w:start w:val="1"/>
      <w:numFmt w:val="lowerRoman"/>
      <w:lvlText w:val="%3."/>
      <w:lvlJc w:val="right"/>
      <w:pPr>
        <w:ind w:left="2530" w:hanging="180"/>
      </w:pPr>
    </w:lvl>
    <w:lvl w:ilvl="3" w:tplc="0422000F" w:tentative="1">
      <w:start w:val="1"/>
      <w:numFmt w:val="decimal"/>
      <w:lvlText w:val="%4."/>
      <w:lvlJc w:val="left"/>
      <w:pPr>
        <w:ind w:left="3250" w:hanging="360"/>
      </w:pPr>
    </w:lvl>
    <w:lvl w:ilvl="4" w:tplc="04220019" w:tentative="1">
      <w:start w:val="1"/>
      <w:numFmt w:val="lowerLetter"/>
      <w:lvlText w:val="%5."/>
      <w:lvlJc w:val="left"/>
      <w:pPr>
        <w:ind w:left="3970" w:hanging="360"/>
      </w:pPr>
    </w:lvl>
    <w:lvl w:ilvl="5" w:tplc="0422001B" w:tentative="1">
      <w:start w:val="1"/>
      <w:numFmt w:val="lowerRoman"/>
      <w:lvlText w:val="%6."/>
      <w:lvlJc w:val="right"/>
      <w:pPr>
        <w:ind w:left="4690" w:hanging="180"/>
      </w:pPr>
    </w:lvl>
    <w:lvl w:ilvl="6" w:tplc="0422000F" w:tentative="1">
      <w:start w:val="1"/>
      <w:numFmt w:val="decimal"/>
      <w:lvlText w:val="%7."/>
      <w:lvlJc w:val="left"/>
      <w:pPr>
        <w:ind w:left="5410" w:hanging="360"/>
      </w:pPr>
    </w:lvl>
    <w:lvl w:ilvl="7" w:tplc="04220019" w:tentative="1">
      <w:start w:val="1"/>
      <w:numFmt w:val="lowerLetter"/>
      <w:lvlText w:val="%8."/>
      <w:lvlJc w:val="left"/>
      <w:pPr>
        <w:ind w:left="6130" w:hanging="360"/>
      </w:pPr>
    </w:lvl>
    <w:lvl w:ilvl="8" w:tplc="0422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0A56462C"/>
    <w:multiLevelType w:val="hybridMultilevel"/>
    <w:tmpl w:val="8684E36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16944"/>
    <w:multiLevelType w:val="hybridMultilevel"/>
    <w:tmpl w:val="3E98AD18"/>
    <w:lvl w:ilvl="0" w:tplc="96C6C27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0E64E96"/>
    <w:multiLevelType w:val="multilevel"/>
    <w:tmpl w:val="B6E06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Zero"/>
      <w:isLgl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34C57A6"/>
    <w:multiLevelType w:val="hybridMultilevel"/>
    <w:tmpl w:val="31A61F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C0372"/>
    <w:multiLevelType w:val="multilevel"/>
    <w:tmpl w:val="976211A2"/>
    <w:lvl w:ilvl="0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32BC0427"/>
    <w:multiLevelType w:val="hybridMultilevel"/>
    <w:tmpl w:val="04929AC2"/>
    <w:lvl w:ilvl="0" w:tplc="F19809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73C3B8F"/>
    <w:multiLevelType w:val="hybridMultilevel"/>
    <w:tmpl w:val="EE76C3E6"/>
    <w:lvl w:ilvl="0" w:tplc="98B4C98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2D76B9D"/>
    <w:multiLevelType w:val="hybridMultilevel"/>
    <w:tmpl w:val="06F8B606"/>
    <w:lvl w:ilvl="0" w:tplc="96C6C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DF7193"/>
    <w:multiLevelType w:val="multilevel"/>
    <w:tmpl w:val="E370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D36001"/>
    <w:multiLevelType w:val="multilevel"/>
    <w:tmpl w:val="EF426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473A335D"/>
    <w:multiLevelType w:val="hybridMultilevel"/>
    <w:tmpl w:val="427AD64A"/>
    <w:lvl w:ilvl="0" w:tplc="8DF8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FE2AF4"/>
    <w:multiLevelType w:val="hybridMultilevel"/>
    <w:tmpl w:val="2ACE8940"/>
    <w:lvl w:ilvl="0" w:tplc="27044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604AAD"/>
    <w:multiLevelType w:val="multilevel"/>
    <w:tmpl w:val="179AE2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5">
    <w:nsid w:val="4E91461F"/>
    <w:multiLevelType w:val="hybridMultilevel"/>
    <w:tmpl w:val="6A3051B0"/>
    <w:lvl w:ilvl="0" w:tplc="55367D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014650D"/>
    <w:multiLevelType w:val="hybridMultilevel"/>
    <w:tmpl w:val="FFC84D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61DF7"/>
    <w:multiLevelType w:val="singleLevel"/>
    <w:tmpl w:val="BA9EC6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>
    <w:nsid w:val="6281387A"/>
    <w:multiLevelType w:val="singleLevel"/>
    <w:tmpl w:val="639E0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>
    <w:nsid w:val="669B1E14"/>
    <w:multiLevelType w:val="hybridMultilevel"/>
    <w:tmpl w:val="FD96F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DE4BED"/>
    <w:multiLevelType w:val="hybridMultilevel"/>
    <w:tmpl w:val="43CAF06A"/>
    <w:lvl w:ilvl="0" w:tplc="A0C8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3D3AC4"/>
    <w:multiLevelType w:val="multilevel"/>
    <w:tmpl w:val="7C78A3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2">
    <w:nsid w:val="72851EC1"/>
    <w:multiLevelType w:val="hybridMultilevel"/>
    <w:tmpl w:val="492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</w:num>
  <w:num w:numId="7">
    <w:abstractNumId w:val="14"/>
  </w:num>
  <w:num w:numId="8">
    <w:abstractNumId w:val="4"/>
  </w:num>
  <w:num w:numId="9">
    <w:abstractNumId w:val="13"/>
  </w:num>
  <w:num w:numId="10">
    <w:abstractNumId w:val="22"/>
  </w:num>
  <w:num w:numId="11">
    <w:abstractNumId w:val="2"/>
  </w:num>
  <w:num w:numId="12">
    <w:abstractNumId w:val="9"/>
  </w:num>
  <w:num w:numId="13">
    <w:abstractNumId w:val="15"/>
  </w:num>
  <w:num w:numId="14">
    <w:abstractNumId w:val="17"/>
  </w:num>
  <w:num w:numId="15">
    <w:abstractNumId w:val="18"/>
  </w:num>
  <w:num w:numId="16">
    <w:abstractNumId w:val="3"/>
  </w:num>
  <w:num w:numId="17">
    <w:abstractNumId w:val="10"/>
  </w:num>
  <w:num w:numId="18">
    <w:abstractNumId w:val="19"/>
  </w:num>
  <w:num w:numId="19">
    <w:abstractNumId w:val="0"/>
  </w:num>
  <w:num w:numId="20">
    <w:abstractNumId w:val="1"/>
  </w:num>
  <w:num w:numId="21">
    <w:abstractNumId w:val="12"/>
  </w:num>
  <w:num w:numId="22">
    <w:abstractNumId w:val="23"/>
  </w:num>
  <w:num w:numId="23">
    <w:abstractNumId w:val="20"/>
  </w:num>
  <w:num w:numId="24">
    <w:abstractNumId w:val="1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75"/>
    <w:rsid w:val="00042C86"/>
    <w:rsid w:val="000537DB"/>
    <w:rsid w:val="00053AB4"/>
    <w:rsid w:val="00054D29"/>
    <w:rsid w:val="000551E4"/>
    <w:rsid w:val="00073911"/>
    <w:rsid w:val="00090C6D"/>
    <w:rsid w:val="000B140A"/>
    <w:rsid w:val="000C5815"/>
    <w:rsid w:val="000D062D"/>
    <w:rsid w:val="000D0725"/>
    <w:rsid w:val="000D55E4"/>
    <w:rsid w:val="000D7C30"/>
    <w:rsid w:val="000F039E"/>
    <w:rsid w:val="000F0B18"/>
    <w:rsid w:val="00105634"/>
    <w:rsid w:val="00105FDE"/>
    <w:rsid w:val="00126FFC"/>
    <w:rsid w:val="00127BE1"/>
    <w:rsid w:val="001360E2"/>
    <w:rsid w:val="0015279B"/>
    <w:rsid w:val="00165F64"/>
    <w:rsid w:val="00172332"/>
    <w:rsid w:val="0017457D"/>
    <w:rsid w:val="00174B79"/>
    <w:rsid w:val="001775BD"/>
    <w:rsid w:val="0018223B"/>
    <w:rsid w:val="0018534D"/>
    <w:rsid w:val="001902F2"/>
    <w:rsid w:val="00190FAE"/>
    <w:rsid w:val="001941D1"/>
    <w:rsid w:val="00194247"/>
    <w:rsid w:val="00195390"/>
    <w:rsid w:val="001B7B15"/>
    <w:rsid w:val="001C6255"/>
    <w:rsid w:val="001D663F"/>
    <w:rsid w:val="001D68D1"/>
    <w:rsid w:val="001E05E3"/>
    <w:rsid w:val="001E5F58"/>
    <w:rsid w:val="001E6511"/>
    <w:rsid w:val="001F6C51"/>
    <w:rsid w:val="00203B9C"/>
    <w:rsid w:val="002049B9"/>
    <w:rsid w:val="00205008"/>
    <w:rsid w:val="00212B3C"/>
    <w:rsid w:val="002231DB"/>
    <w:rsid w:val="00225082"/>
    <w:rsid w:val="0024596F"/>
    <w:rsid w:val="00256F11"/>
    <w:rsid w:val="0027242D"/>
    <w:rsid w:val="00277B6D"/>
    <w:rsid w:val="00281B56"/>
    <w:rsid w:val="00281B83"/>
    <w:rsid w:val="00281F38"/>
    <w:rsid w:val="00284A4A"/>
    <w:rsid w:val="0028582B"/>
    <w:rsid w:val="002926D1"/>
    <w:rsid w:val="002971C6"/>
    <w:rsid w:val="0029723F"/>
    <w:rsid w:val="00297924"/>
    <w:rsid w:val="002A1E14"/>
    <w:rsid w:val="002A7525"/>
    <w:rsid w:val="002C4C14"/>
    <w:rsid w:val="002C5F38"/>
    <w:rsid w:val="002E5057"/>
    <w:rsid w:val="003025D2"/>
    <w:rsid w:val="00304B42"/>
    <w:rsid w:val="003111D1"/>
    <w:rsid w:val="00324FFD"/>
    <w:rsid w:val="00327137"/>
    <w:rsid w:val="003309A5"/>
    <w:rsid w:val="003372C1"/>
    <w:rsid w:val="00351858"/>
    <w:rsid w:val="003521D8"/>
    <w:rsid w:val="00357D08"/>
    <w:rsid w:val="003600B3"/>
    <w:rsid w:val="003614CA"/>
    <w:rsid w:val="00374982"/>
    <w:rsid w:val="00380E04"/>
    <w:rsid w:val="003859A4"/>
    <w:rsid w:val="003913FF"/>
    <w:rsid w:val="003A1C64"/>
    <w:rsid w:val="003B297A"/>
    <w:rsid w:val="003D3952"/>
    <w:rsid w:val="00400B61"/>
    <w:rsid w:val="0043474D"/>
    <w:rsid w:val="00434D95"/>
    <w:rsid w:val="004354F4"/>
    <w:rsid w:val="00435AB7"/>
    <w:rsid w:val="004366C9"/>
    <w:rsid w:val="00437B1D"/>
    <w:rsid w:val="004540F4"/>
    <w:rsid w:val="004550BB"/>
    <w:rsid w:val="004562AB"/>
    <w:rsid w:val="00476E00"/>
    <w:rsid w:val="00480278"/>
    <w:rsid w:val="00493038"/>
    <w:rsid w:val="004938C2"/>
    <w:rsid w:val="004971C5"/>
    <w:rsid w:val="004A0199"/>
    <w:rsid w:val="004B38AF"/>
    <w:rsid w:val="004C1FC2"/>
    <w:rsid w:val="004D50E1"/>
    <w:rsid w:val="004E7CA3"/>
    <w:rsid w:val="004F11F8"/>
    <w:rsid w:val="004F4EB8"/>
    <w:rsid w:val="004F574E"/>
    <w:rsid w:val="005010B7"/>
    <w:rsid w:val="00504BF5"/>
    <w:rsid w:val="00506D77"/>
    <w:rsid w:val="00514F1F"/>
    <w:rsid w:val="00515DC1"/>
    <w:rsid w:val="00524B98"/>
    <w:rsid w:val="00534887"/>
    <w:rsid w:val="00534C13"/>
    <w:rsid w:val="00552F49"/>
    <w:rsid w:val="0055634B"/>
    <w:rsid w:val="00562C57"/>
    <w:rsid w:val="005743FE"/>
    <w:rsid w:val="00576EA2"/>
    <w:rsid w:val="005904F7"/>
    <w:rsid w:val="005925F8"/>
    <w:rsid w:val="00594A2A"/>
    <w:rsid w:val="005A2CC7"/>
    <w:rsid w:val="005A6602"/>
    <w:rsid w:val="005B1E22"/>
    <w:rsid w:val="005B26D1"/>
    <w:rsid w:val="005B6E6E"/>
    <w:rsid w:val="005C1C3B"/>
    <w:rsid w:val="005F4F68"/>
    <w:rsid w:val="006232A2"/>
    <w:rsid w:val="006264AB"/>
    <w:rsid w:val="00626CB7"/>
    <w:rsid w:val="00627999"/>
    <w:rsid w:val="00632A90"/>
    <w:rsid w:val="006372DD"/>
    <w:rsid w:val="00643B30"/>
    <w:rsid w:val="00652356"/>
    <w:rsid w:val="00666A96"/>
    <w:rsid w:val="00686A6E"/>
    <w:rsid w:val="006A78A2"/>
    <w:rsid w:val="006B40D7"/>
    <w:rsid w:val="006C0691"/>
    <w:rsid w:val="006D08CA"/>
    <w:rsid w:val="006D4F5A"/>
    <w:rsid w:val="006E4631"/>
    <w:rsid w:val="006E49A9"/>
    <w:rsid w:val="006F6194"/>
    <w:rsid w:val="0070758F"/>
    <w:rsid w:val="0072375E"/>
    <w:rsid w:val="00735E98"/>
    <w:rsid w:val="007368F6"/>
    <w:rsid w:val="007416B3"/>
    <w:rsid w:val="00743086"/>
    <w:rsid w:val="00743690"/>
    <w:rsid w:val="00756FDC"/>
    <w:rsid w:val="00776CD3"/>
    <w:rsid w:val="00783F1F"/>
    <w:rsid w:val="00791176"/>
    <w:rsid w:val="007941E2"/>
    <w:rsid w:val="00796C18"/>
    <w:rsid w:val="007A7B9A"/>
    <w:rsid w:val="007C38A8"/>
    <w:rsid w:val="007C3E86"/>
    <w:rsid w:val="007E13EE"/>
    <w:rsid w:val="007E1F44"/>
    <w:rsid w:val="007E73FB"/>
    <w:rsid w:val="007F50BF"/>
    <w:rsid w:val="00803CC9"/>
    <w:rsid w:val="008164E2"/>
    <w:rsid w:val="008207F6"/>
    <w:rsid w:val="00821D35"/>
    <w:rsid w:val="00824338"/>
    <w:rsid w:val="00827C92"/>
    <w:rsid w:val="00827FA6"/>
    <w:rsid w:val="00851ECF"/>
    <w:rsid w:val="008550DD"/>
    <w:rsid w:val="00865F76"/>
    <w:rsid w:val="00885036"/>
    <w:rsid w:val="00893FD6"/>
    <w:rsid w:val="008A08EF"/>
    <w:rsid w:val="008A3475"/>
    <w:rsid w:val="008A5ABF"/>
    <w:rsid w:val="008B0242"/>
    <w:rsid w:val="008C0F2F"/>
    <w:rsid w:val="008D3EDF"/>
    <w:rsid w:val="008E0F76"/>
    <w:rsid w:val="008E7AD7"/>
    <w:rsid w:val="00901419"/>
    <w:rsid w:val="0091583A"/>
    <w:rsid w:val="009202B7"/>
    <w:rsid w:val="009207A9"/>
    <w:rsid w:val="00921EEF"/>
    <w:rsid w:val="009229C5"/>
    <w:rsid w:val="0093618A"/>
    <w:rsid w:val="00951B25"/>
    <w:rsid w:val="009667E2"/>
    <w:rsid w:val="00996493"/>
    <w:rsid w:val="00997A79"/>
    <w:rsid w:val="009A3310"/>
    <w:rsid w:val="009C5E69"/>
    <w:rsid w:val="009D3D7E"/>
    <w:rsid w:val="009F1E3A"/>
    <w:rsid w:val="009F425F"/>
    <w:rsid w:val="009F5DDE"/>
    <w:rsid w:val="00A1227C"/>
    <w:rsid w:val="00A13994"/>
    <w:rsid w:val="00A146DD"/>
    <w:rsid w:val="00A212E4"/>
    <w:rsid w:val="00A223F1"/>
    <w:rsid w:val="00A36062"/>
    <w:rsid w:val="00A51052"/>
    <w:rsid w:val="00A531D7"/>
    <w:rsid w:val="00A53E44"/>
    <w:rsid w:val="00A61445"/>
    <w:rsid w:val="00A70946"/>
    <w:rsid w:val="00A71CCA"/>
    <w:rsid w:val="00A75DA5"/>
    <w:rsid w:val="00A95BF3"/>
    <w:rsid w:val="00AA6115"/>
    <w:rsid w:val="00AB353E"/>
    <w:rsid w:val="00AB48C6"/>
    <w:rsid w:val="00AC49D3"/>
    <w:rsid w:val="00AD6075"/>
    <w:rsid w:val="00AF337A"/>
    <w:rsid w:val="00AF4473"/>
    <w:rsid w:val="00B03776"/>
    <w:rsid w:val="00B13FE6"/>
    <w:rsid w:val="00B1660C"/>
    <w:rsid w:val="00B21D5F"/>
    <w:rsid w:val="00B23BCA"/>
    <w:rsid w:val="00B277F7"/>
    <w:rsid w:val="00B27A31"/>
    <w:rsid w:val="00B345F8"/>
    <w:rsid w:val="00B366F8"/>
    <w:rsid w:val="00B373D9"/>
    <w:rsid w:val="00B43F96"/>
    <w:rsid w:val="00B51762"/>
    <w:rsid w:val="00B605EB"/>
    <w:rsid w:val="00B61264"/>
    <w:rsid w:val="00B614D7"/>
    <w:rsid w:val="00B71C6C"/>
    <w:rsid w:val="00B802FF"/>
    <w:rsid w:val="00B83B51"/>
    <w:rsid w:val="00B85F12"/>
    <w:rsid w:val="00B86A39"/>
    <w:rsid w:val="00BA0DF5"/>
    <w:rsid w:val="00BD1DB9"/>
    <w:rsid w:val="00BE22DA"/>
    <w:rsid w:val="00BE7964"/>
    <w:rsid w:val="00BF237D"/>
    <w:rsid w:val="00BF48C5"/>
    <w:rsid w:val="00C11F26"/>
    <w:rsid w:val="00C241EE"/>
    <w:rsid w:val="00C31047"/>
    <w:rsid w:val="00C33D82"/>
    <w:rsid w:val="00C36EBB"/>
    <w:rsid w:val="00C37B92"/>
    <w:rsid w:val="00C37E0D"/>
    <w:rsid w:val="00C45D11"/>
    <w:rsid w:val="00C45F4C"/>
    <w:rsid w:val="00C476A5"/>
    <w:rsid w:val="00C56B93"/>
    <w:rsid w:val="00C64DF4"/>
    <w:rsid w:val="00C6648C"/>
    <w:rsid w:val="00CA5276"/>
    <w:rsid w:val="00CB0931"/>
    <w:rsid w:val="00CC7D2F"/>
    <w:rsid w:val="00CD3582"/>
    <w:rsid w:val="00CD43DE"/>
    <w:rsid w:val="00CD6D18"/>
    <w:rsid w:val="00CE0C9A"/>
    <w:rsid w:val="00CE4E24"/>
    <w:rsid w:val="00CF7F45"/>
    <w:rsid w:val="00D0122D"/>
    <w:rsid w:val="00D23D49"/>
    <w:rsid w:val="00D35A92"/>
    <w:rsid w:val="00D36B03"/>
    <w:rsid w:val="00D40206"/>
    <w:rsid w:val="00D563B4"/>
    <w:rsid w:val="00D65872"/>
    <w:rsid w:val="00D66021"/>
    <w:rsid w:val="00D80139"/>
    <w:rsid w:val="00D95220"/>
    <w:rsid w:val="00DA7501"/>
    <w:rsid w:val="00DC1137"/>
    <w:rsid w:val="00DC604A"/>
    <w:rsid w:val="00DD576E"/>
    <w:rsid w:val="00DE176C"/>
    <w:rsid w:val="00DE5B42"/>
    <w:rsid w:val="00E05E04"/>
    <w:rsid w:val="00E17335"/>
    <w:rsid w:val="00E200E5"/>
    <w:rsid w:val="00E257D9"/>
    <w:rsid w:val="00E27B94"/>
    <w:rsid w:val="00E30B4C"/>
    <w:rsid w:val="00E3345B"/>
    <w:rsid w:val="00E35EAD"/>
    <w:rsid w:val="00E41B07"/>
    <w:rsid w:val="00E5009F"/>
    <w:rsid w:val="00E553E7"/>
    <w:rsid w:val="00E66367"/>
    <w:rsid w:val="00E66AF9"/>
    <w:rsid w:val="00E70601"/>
    <w:rsid w:val="00E74B00"/>
    <w:rsid w:val="00E80C5A"/>
    <w:rsid w:val="00EA272B"/>
    <w:rsid w:val="00EA5D83"/>
    <w:rsid w:val="00EA6020"/>
    <w:rsid w:val="00EA70BD"/>
    <w:rsid w:val="00EB2C14"/>
    <w:rsid w:val="00EB4C51"/>
    <w:rsid w:val="00EB6E85"/>
    <w:rsid w:val="00ED3817"/>
    <w:rsid w:val="00EE4273"/>
    <w:rsid w:val="00EE7003"/>
    <w:rsid w:val="00F01C52"/>
    <w:rsid w:val="00F159A9"/>
    <w:rsid w:val="00F30D79"/>
    <w:rsid w:val="00F3146A"/>
    <w:rsid w:val="00F34E3D"/>
    <w:rsid w:val="00F41B6A"/>
    <w:rsid w:val="00F5295D"/>
    <w:rsid w:val="00F555AB"/>
    <w:rsid w:val="00F55E5E"/>
    <w:rsid w:val="00F646E9"/>
    <w:rsid w:val="00F77798"/>
    <w:rsid w:val="00F84E16"/>
    <w:rsid w:val="00FA1745"/>
    <w:rsid w:val="00FC1194"/>
    <w:rsid w:val="00FC4C78"/>
    <w:rsid w:val="00FE1808"/>
    <w:rsid w:val="00FE2BB2"/>
    <w:rsid w:val="00FE683D"/>
    <w:rsid w:val="00FE6B06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81B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602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1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8">
    <w:name w:val="Body Text Indent"/>
    <w:basedOn w:val="a"/>
    <w:link w:val="a9"/>
    <w:rsid w:val="001E05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1E05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a">
    <w:name w:val="Table Grid"/>
    <w:basedOn w:val="a1"/>
    <w:uiPriority w:val="59"/>
    <w:rsid w:val="00B3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51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81B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602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1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8">
    <w:name w:val="Body Text Indent"/>
    <w:basedOn w:val="a"/>
    <w:link w:val="a9"/>
    <w:rsid w:val="001E05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1E05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a">
    <w:name w:val="Table Grid"/>
    <w:basedOn w:val="a1"/>
    <w:uiPriority w:val="59"/>
    <w:rsid w:val="00B34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5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z0725-99" TargetMode="External"/><Relationship Id="rId18" Type="http://schemas.openxmlformats.org/officeDocument/2006/relationships/hyperlink" Target="http://zakon.rada.gov.ua/laws/show/z0027-00" TargetMode="External"/><Relationship Id="rId26" Type="http://schemas.openxmlformats.org/officeDocument/2006/relationships/hyperlink" Target="https://zakon.rada.gov.ua/laws/show/z0751-99" TargetMode="External"/><Relationship Id="rId39" Type="http://schemas.openxmlformats.org/officeDocument/2006/relationships/hyperlink" Target="http://zakon.rada.gov.ua/laws/show/1560-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zakon.rada.gov.ua/laws/show/z0035-05" TargetMode="External"/><Relationship Id="rId34" Type="http://schemas.openxmlformats.org/officeDocument/2006/relationships/hyperlink" Target="http://zakon.rada.gov.ua/laws/show/996-14" TargetMode="External"/><Relationship Id="rId42" Type="http://schemas.openxmlformats.org/officeDocument/2006/relationships/hyperlink" Target="https://tax.gov.ua/" TargetMode="External"/><Relationship Id="rId47" Type="http://schemas.openxmlformats.org/officeDocument/2006/relationships/hyperlink" Target="http://gazeta.vobu.ua/" TargetMode="External"/><Relationship Id="rId50" Type="http://schemas.openxmlformats.org/officeDocument/2006/relationships/hyperlink" Target="https://www.golovbuh.com.ua/" TargetMode="External"/><Relationship Id="rId7" Type="http://schemas.openxmlformats.org/officeDocument/2006/relationships/hyperlink" Target="https://moodle.chnu.edu.ua/course/view.php?id=245" TargetMode="External"/><Relationship Id="rId12" Type="http://schemas.openxmlformats.org/officeDocument/2006/relationships/hyperlink" Target="http://zakon.rada.gov.ua/laws/show/z0336-13" TargetMode="External"/><Relationship Id="rId17" Type="http://schemas.openxmlformats.org/officeDocument/2006/relationships/hyperlink" Target="http://zakon.rada.gov.ua/laws/show/z0860-99" TargetMode="External"/><Relationship Id="rId25" Type="http://schemas.openxmlformats.org/officeDocument/2006/relationships/hyperlink" Target="https://zakon.rada.gov.ua/laws/show/z0750-99" TargetMode="External"/><Relationship Id="rId33" Type="http://schemas.openxmlformats.org/officeDocument/2006/relationships/hyperlink" Target="https://zakon.rada.gov.ua/laws/show/2121-14" TargetMode="External"/><Relationship Id="rId38" Type="http://schemas.openxmlformats.org/officeDocument/2006/relationships/hyperlink" Target="http://zakon.rada.gov.ua/laws/show/z1248-15" TargetMode="External"/><Relationship Id="rId46" Type="http://schemas.openxmlformats.org/officeDocument/2006/relationships/hyperlink" Target="https://dntb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.rada.gov.ua/laws/show/z0487-00" TargetMode="External"/><Relationship Id="rId20" Type="http://schemas.openxmlformats.org/officeDocument/2006/relationships/hyperlink" Target="http://zakon.rada.gov.ua/laws/show/z1054-03" TargetMode="External"/><Relationship Id="rId29" Type="http://schemas.openxmlformats.org/officeDocument/2006/relationships/hyperlink" Target="http://zakon.rada.gov.ua/laws/show/v0148500-17" TargetMode="External"/><Relationship Id="rId41" Type="http://schemas.openxmlformats.org/officeDocument/2006/relationships/hyperlink" Target="http://www.treasury.gov.u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conom.chnu.edu.ua/kafedry-ekonomichnogo-fakultetu/kafedra-obliku-analizu-i-audytu/kolektyv-kafedry/kostash-tetyana-viktorivna" TargetMode="External"/><Relationship Id="rId11" Type="http://schemas.openxmlformats.org/officeDocument/2006/relationships/hyperlink" Target="https://ips.ligazakon.net/document/MF00062" TargetMode="External"/><Relationship Id="rId24" Type="http://schemas.openxmlformats.org/officeDocument/2006/relationships/hyperlink" Target="https://zakon.rada.gov.ua/laws/show/z0288-00" TargetMode="External"/><Relationship Id="rId32" Type="http://schemas.openxmlformats.org/officeDocument/2006/relationships/hyperlink" Target="https://zakon.rada.gov.ua/laws/show/z1421-14" TargetMode="External"/><Relationship Id="rId37" Type="http://schemas.openxmlformats.org/officeDocument/2006/relationships/hyperlink" Target="https://zakon.rada.gov.ua/laws/show/851-15/ed20181107" TargetMode="External"/><Relationship Id="rId40" Type="http://schemas.openxmlformats.org/officeDocument/2006/relationships/hyperlink" Target="https://zakon.rada.gov.ua/laws" TargetMode="External"/><Relationship Id="rId45" Type="http://schemas.openxmlformats.org/officeDocument/2006/relationships/hyperlink" Target="http://www.nbuv.gov.ua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zakon.rada.gov.ua/laws/show/z1050-01" TargetMode="External"/><Relationship Id="rId23" Type="http://schemas.openxmlformats.org/officeDocument/2006/relationships/hyperlink" Target="http://zakon.rada.gov.ua/laws/show/z0392-99" TargetMode="External"/><Relationship Id="rId28" Type="http://schemas.openxmlformats.org/officeDocument/2006/relationships/hyperlink" Target="https://zakon.rada.gov.ua/laws/show/2755-17" TargetMode="External"/><Relationship Id="rId36" Type="http://schemas.openxmlformats.org/officeDocument/2006/relationships/hyperlink" Target="https://zakon.rada.gov.ua/laws/show/2155-19" TargetMode="External"/><Relationship Id="rId49" Type="http://schemas.openxmlformats.org/officeDocument/2006/relationships/hyperlink" Target="https://buhgalter911.com" TargetMode="External"/><Relationship Id="rId10" Type="http://schemas.openxmlformats.org/officeDocument/2006/relationships/hyperlink" Target="https://zakon.rada.gov.ua/laws/show/v0056500-19" TargetMode="External"/><Relationship Id="rId19" Type="http://schemas.openxmlformats.org/officeDocument/2006/relationships/hyperlink" Target="https://zakon.rada.gov.ua/laws/show/z0515-00" TargetMode="External"/><Relationship Id="rId31" Type="http://schemas.openxmlformats.org/officeDocument/2006/relationships/hyperlink" Target="http://zakon3.rada.gov.ua/laws/show/z1365-14" TargetMode="External"/><Relationship Id="rId44" Type="http://schemas.openxmlformats.org/officeDocument/2006/relationships/hyperlink" Target="https://mof.gov.ua/uk" TargetMode="External"/><Relationship Id="rId52" Type="http://schemas.openxmlformats.org/officeDocument/2006/relationships/hyperlink" Target="http://www.afj.org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.rada.gov.ua/laws/show/z0893-99" TargetMode="External"/><Relationship Id="rId14" Type="http://schemas.openxmlformats.org/officeDocument/2006/relationships/hyperlink" Target="http://zakon.rada.gov.ua/laws/show/z0284-00" TargetMode="External"/><Relationship Id="rId22" Type="http://schemas.openxmlformats.org/officeDocument/2006/relationships/hyperlink" Target="https://zakon.rada.gov.ua/laws/show/z0823-07" TargetMode="External"/><Relationship Id="rId27" Type="http://schemas.openxmlformats.org/officeDocument/2006/relationships/hyperlink" Target="https://buhgalter911.com/normativnaya-baza/instr-plan-rah/plan-rah/plan-schetov-buhgalterskogo-1021043.html" TargetMode="External"/><Relationship Id="rId30" Type="http://schemas.openxmlformats.org/officeDocument/2006/relationships/hyperlink" Target="https://zakon.rada.gov.ua/laws/show/v0002500-19" TargetMode="External"/><Relationship Id="rId35" Type="http://schemas.openxmlformats.org/officeDocument/2006/relationships/hyperlink" Target="https://zakon.rada.gov.ua/laws/show/2473-19" TargetMode="External"/><Relationship Id="rId43" Type="http://schemas.openxmlformats.org/officeDocument/2006/relationships/hyperlink" Target="https://www.kmu.gov.ua/" TargetMode="External"/><Relationship Id="rId48" Type="http://schemas.openxmlformats.org/officeDocument/2006/relationships/hyperlink" Target="https://i.factor.ua" TargetMode="External"/><Relationship Id="rId8" Type="http://schemas.openxmlformats.org/officeDocument/2006/relationships/hyperlink" Target="https://zakon.rada.gov.ua/laws/show/z0377-04" TargetMode="External"/><Relationship Id="rId51" Type="http://schemas.openxmlformats.org/officeDocument/2006/relationships/hyperlink" Target="https://dtkt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10</Pages>
  <Words>18588</Words>
  <Characters>10596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WRC</cp:lastModifiedBy>
  <cp:revision>72</cp:revision>
  <cp:lastPrinted>2023-09-22T13:53:00Z</cp:lastPrinted>
  <dcterms:created xsi:type="dcterms:W3CDTF">2020-09-27T14:42:00Z</dcterms:created>
  <dcterms:modified xsi:type="dcterms:W3CDTF">2023-09-27T17:27:00Z</dcterms:modified>
</cp:coreProperties>
</file>