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2791" w14:textId="77777777"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2268" w:right="1290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C415A34" wp14:editId="13A79FB1">
            <wp:simplePos x="0" y="0"/>
            <wp:positionH relativeFrom="page">
              <wp:posOffset>755650</wp:posOffset>
            </wp:positionH>
            <wp:positionV relativeFrom="paragraph">
              <wp:posOffset>-123190</wp:posOffset>
            </wp:positionV>
            <wp:extent cx="1130300" cy="1097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 ДИСЦИПЛІНИ</w:t>
      </w:r>
    </w:p>
    <w:p w14:paraId="5A767103" w14:textId="43DFFF75" w:rsidR="0077143B" w:rsidRPr="0077143B" w:rsidRDefault="001779EC" w:rsidP="0077143B">
      <w:pPr>
        <w:widowControl w:val="0"/>
        <w:autoSpaceDE w:val="0"/>
        <w:autoSpaceDN w:val="0"/>
        <w:spacing w:before="2" w:after="0" w:line="240" w:lineRule="auto"/>
        <w:ind w:left="1418" w:right="1290"/>
        <w:jc w:val="center"/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«</w:t>
      </w:r>
      <w:r w:rsidR="0077143B" w:rsidRPr="0077143B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МІ</w:t>
      </w:r>
      <w:bookmarkStart w:id="0" w:name="_GoBack"/>
      <w:bookmarkEnd w:id="0"/>
      <w:r w:rsidR="0077143B" w:rsidRPr="0077143B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ЖНАРОДНИЙ БІЗНЕС</w:t>
      </w:r>
      <w:r w:rsidR="00784321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»</w:t>
      </w:r>
    </w:p>
    <w:p w14:paraId="6544ACB5" w14:textId="622DFA03" w:rsidR="002E0A0F" w:rsidRDefault="0077143B" w:rsidP="0077143B">
      <w:pPr>
        <w:widowControl w:val="0"/>
        <w:autoSpaceDE w:val="0"/>
        <w:autoSpaceDN w:val="0"/>
        <w:spacing w:before="2" w:after="0" w:line="240" w:lineRule="auto"/>
        <w:ind w:left="1418" w:right="129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7143B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(англійською мовою)</w:t>
      </w:r>
    </w:p>
    <w:p w14:paraId="16A27D17" w14:textId="77777777" w:rsidR="002E0A0F" w:rsidRDefault="002E0A0F" w:rsidP="002E0A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</w:p>
    <w:p w14:paraId="72A58CF5" w14:textId="10CF4C8E"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1276" w:right="54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Компонента</w:t>
      </w:r>
      <w:r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освітньої</w:t>
      </w:r>
      <w:r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програми</w:t>
      </w:r>
      <w:r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–</w:t>
      </w:r>
      <w:r>
        <w:rPr>
          <w:rFonts w:ascii="Times New Roman" w:eastAsia="Times New Roman" w:hAnsi="Times New Roman" w:cs="Times New Roman"/>
          <w:i/>
          <w:spacing w:val="66"/>
          <w:sz w:val="28"/>
          <w:lang w:val="uk-UA"/>
        </w:rPr>
        <w:t xml:space="preserve"> </w:t>
      </w:r>
      <w:r w:rsidR="0077143B">
        <w:rPr>
          <w:rFonts w:ascii="Times New Roman" w:eastAsia="Times New Roman" w:hAnsi="Times New Roman" w:cs="Times New Roman"/>
          <w:b/>
          <w:i/>
          <w:sz w:val="28"/>
          <w:u w:val="thick"/>
          <w:lang w:val="uk-UA"/>
        </w:rPr>
        <w:t>вибіркова</w:t>
      </w:r>
      <w:r>
        <w:rPr>
          <w:rFonts w:ascii="Times New Roman" w:eastAsia="Times New Roman" w:hAnsi="Times New Roman" w:cs="Times New Roman"/>
          <w:b/>
          <w:i/>
          <w:spacing w:val="66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77143B">
        <w:rPr>
          <w:rFonts w:ascii="Times New Roman" w:eastAsia="Times New Roman" w:hAnsi="Times New Roman" w:cs="Times New Roman"/>
          <w:i/>
          <w:sz w:val="28"/>
          <w:lang w:val="uk-UA"/>
        </w:rPr>
        <w:t>4</w:t>
      </w:r>
      <w:r w:rsidRPr="00447B63">
        <w:rPr>
          <w:rFonts w:ascii="Times New Roman" w:eastAsia="Times New Roman" w:hAnsi="Times New Roman" w:cs="Times New Roman"/>
          <w:i/>
          <w:spacing w:val="-2"/>
          <w:sz w:val="28"/>
          <w:lang w:val="uk-UA"/>
        </w:rPr>
        <w:t xml:space="preserve"> </w:t>
      </w:r>
      <w:r w:rsidR="00447B63" w:rsidRPr="00447B63">
        <w:rPr>
          <w:rFonts w:ascii="Times New Roman" w:eastAsia="Times New Roman" w:hAnsi="Times New Roman" w:cs="Times New Roman"/>
          <w:i/>
          <w:sz w:val="28"/>
          <w:lang w:val="uk-UA"/>
        </w:rPr>
        <w:t>кредит</w:t>
      </w:r>
      <w:r w:rsidR="0077143B">
        <w:rPr>
          <w:rFonts w:ascii="Times New Roman" w:eastAsia="Times New Roman" w:hAnsi="Times New Roman" w:cs="Times New Roman"/>
          <w:i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14:paraId="541D7648" w14:textId="77777777" w:rsidR="002E0A0F" w:rsidRDefault="002E0A0F" w:rsidP="002E0A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094F9BED" w14:textId="77777777" w:rsidR="002E0A0F" w:rsidRDefault="002E0A0F" w:rsidP="002E0A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tbl>
      <w:tblPr>
        <w:tblStyle w:val="TableNormal"/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521"/>
      </w:tblGrid>
      <w:tr w:rsidR="002E0A0F" w:rsidRPr="00B565BE" w14:paraId="309B63BD" w14:textId="77777777" w:rsidTr="0090717D">
        <w:trPr>
          <w:trHeight w:val="6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7890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Освітньо-професійна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програма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FF42" w14:textId="6D124390" w:rsidR="002E0A0F" w:rsidRPr="00B565BE" w:rsidRDefault="0077143B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7143B">
              <w:rPr>
                <w:rFonts w:ascii="Times New Roman" w:hAnsi="Times New Roman" w:cs="Times New Roman"/>
                <w:sz w:val="28"/>
                <w:lang w:val="uk-UA"/>
              </w:rPr>
              <w:t>Облік і оподаткування</w:t>
            </w:r>
          </w:p>
        </w:tc>
      </w:tr>
      <w:tr w:rsidR="002E0A0F" w14:paraId="45BC9F97" w14:textId="77777777" w:rsidTr="0090717D">
        <w:trPr>
          <w:trHeight w:val="32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1E8E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Спеціальність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FFB5" w14:textId="0FC26909" w:rsidR="002E0A0F" w:rsidRPr="00B565BE" w:rsidRDefault="0077143B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7143B">
              <w:rPr>
                <w:rFonts w:ascii="Times New Roman" w:hAnsi="Times New Roman" w:cs="Times New Roman"/>
                <w:spacing w:val="-2"/>
                <w:sz w:val="28"/>
                <w:lang w:val="uk-UA"/>
              </w:rPr>
              <w:t>071 «Облік і оподаткування»</w:t>
            </w:r>
          </w:p>
        </w:tc>
      </w:tr>
      <w:tr w:rsidR="002E0A0F" w14:paraId="426792C1" w14:textId="77777777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3FB7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Галузь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знань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43D8" w14:textId="787E5A13" w:rsidR="002E0A0F" w:rsidRDefault="0077143B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7143B">
              <w:rPr>
                <w:rFonts w:ascii="Times New Roman" w:eastAsia="Times New Roman" w:hAnsi="Times New Roman" w:cs="Times New Roman"/>
                <w:sz w:val="28"/>
                <w:lang w:val="uk-UA"/>
              </w:rPr>
              <w:t>07 «Управління та адміністрування»</w:t>
            </w:r>
          </w:p>
        </w:tc>
      </w:tr>
      <w:tr w:rsidR="002E0A0F" w14:paraId="73FC2978" w14:textId="77777777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D56D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вищої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6BDF" w14:textId="77777777" w:rsidR="002E0A0F" w:rsidRPr="00E47FCF" w:rsidRDefault="00E47FCF" w:rsidP="009C0F9A">
            <w:pPr>
              <w:spacing w:line="240" w:lineRule="auto"/>
              <w:ind w:left="13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F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2E0A0F" w14:paraId="52289DEF" w14:textId="77777777" w:rsidTr="0090717D">
        <w:trPr>
          <w:trHeight w:val="32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CA2B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навчання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BAAE9" w14:textId="2013C4D1" w:rsidR="002E0A0F" w:rsidRDefault="0077143B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англійська</w:t>
            </w:r>
          </w:p>
        </w:tc>
      </w:tr>
      <w:tr w:rsidR="002E0A0F" w:rsidRPr="00784321" w14:paraId="49B3102B" w14:textId="77777777" w:rsidTr="0090717D">
        <w:trPr>
          <w:trHeight w:hRule="exact" w:val="135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CC3D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викладача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8A7F" w14:textId="77777777" w:rsidR="0077143B" w:rsidRDefault="0077143B" w:rsidP="0077143B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Михайлина Діана Георгіївна</w:t>
            </w:r>
            <w:r w:rsidR="001D441C"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98B2802" w14:textId="190D1A59" w:rsidR="002E0A0F" w:rsidRPr="0077143B" w:rsidRDefault="001D441C" w:rsidP="0077143B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E0A0F"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кандидат </w:t>
            </w:r>
            <w:r w:rsidR="009C0F9A"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економічних наук</w:t>
            </w:r>
            <w:r w:rsidR="002E0A0F"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доцент  кафедри </w:t>
            </w:r>
            <w:r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E0A0F" w:rsidRPr="00771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іжнародної економіки </w:t>
            </w:r>
          </w:p>
          <w:p w14:paraId="31039128" w14:textId="1E324AC1" w:rsidR="0077143B" w:rsidRPr="0077143B" w:rsidRDefault="00784321" w:rsidP="0077143B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https</w:t>
              </w:r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://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interec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.</w:t>
              </w:r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info</w:t>
              </w:r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/</w:t>
              </w:r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persons</w:t>
              </w:r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/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myhajlyna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-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diana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-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</w:rPr>
                <w:t>georgiyivna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/</w:t>
              </w:r>
            </w:hyperlink>
          </w:p>
          <w:p w14:paraId="4A8ACBA3" w14:textId="052C9109" w:rsidR="002E0A0F" w:rsidRPr="0077143B" w:rsidRDefault="0077143B" w:rsidP="009C0F9A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77143B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</w:p>
        </w:tc>
      </w:tr>
      <w:tr w:rsidR="002E0A0F" w14:paraId="062F9540" w14:textId="77777777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274C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Контактний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7B1B" w14:textId="4014B297" w:rsidR="002E0A0F" w:rsidRPr="0077143B" w:rsidRDefault="00784321" w:rsidP="009C0F9A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77143B" w:rsidRPr="0077143B">
                <w:rPr>
                  <w:rFonts w:ascii="Times New Roman" w:hAnsi="Times New Roman" w:cs="Times New Roman"/>
                  <w:kern w:val="24"/>
                  <w:sz w:val="28"/>
                  <w:szCs w:val="28"/>
                </w:rPr>
                <w:t>+ 380 506185355</w:t>
              </w:r>
            </w:hyperlink>
          </w:p>
        </w:tc>
      </w:tr>
      <w:tr w:rsidR="002E0A0F" w:rsidRPr="00784321" w14:paraId="08715478" w14:textId="77777777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74F1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2055" w14:textId="201155A4" w:rsidR="002E0A0F" w:rsidRPr="0077143B" w:rsidRDefault="0077143B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l-PL"/>
              </w:rPr>
              <w:t>d.mykhaylyna</w:t>
            </w:r>
            <w:r w:rsidRPr="00784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@</w:t>
            </w:r>
            <w:proofErr w:type="spellStart"/>
            <w:r w:rsidRPr="0077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chnu</w:t>
            </w:r>
            <w:proofErr w:type="spellEnd"/>
            <w:r w:rsidRPr="00784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77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edu</w:t>
            </w:r>
            <w:proofErr w:type="spellEnd"/>
            <w:r w:rsidRPr="00784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77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ua</w:t>
            </w:r>
            <w:proofErr w:type="spellEnd"/>
          </w:p>
        </w:tc>
      </w:tr>
      <w:tr w:rsidR="002E0A0F" w:rsidRPr="00784321" w14:paraId="4C39C039" w14:textId="77777777" w:rsidTr="0090717D">
        <w:trPr>
          <w:trHeight w:val="64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2F2B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Сторінка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курсу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</w:t>
            </w:r>
          </w:p>
          <w:p w14:paraId="7A9891EF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Moodle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6DD7" w14:textId="42D4C8FD" w:rsidR="002E0A0F" w:rsidRPr="0077143B" w:rsidRDefault="00784321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https</w:t>
              </w:r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://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moodle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.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chnu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.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edu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.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ua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/</w:t>
              </w:r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course</w:t>
              </w:r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/</w:t>
              </w:r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view</w:t>
              </w:r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.</w:t>
              </w:r>
              <w:proofErr w:type="spellStart"/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php</w:t>
              </w:r>
              <w:proofErr w:type="spellEnd"/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?</w:t>
              </w:r>
              <w:r w:rsidR="0077143B" w:rsidRPr="0077143B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id</w:t>
              </w:r>
              <w:r w:rsidR="0077143B" w:rsidRPr="00784321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u w:val="none"/>
                  <w:lang w:val="uk-UA"/>
                </w:rPr>
                <w:t>=2878</w:t>
              </w:r>
            </w:hyperlink>
          </w:p>
        </w:tc>
      </w:tr>
      <w:tr w:rsidR="002E0A0F" w14:paraId="70DF290F" w14:textId="77777777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32DB" w14:textId="77777777"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Консультації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E7D4" w14:textId="77777777" w:rsidR="00067FD7" w:rsidRDefault="00067FD7" w:rsidP="009C0F9A">
            <w:pPr>
              <w:spacing w:line="240" w:lineRule="auto"/>
              <w:ind w:left="139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Очні консультації: за попередньою домовленістю </w:t>
            </w:r>
          </w:p>
          <w:p w14:paraId="46F99BEA" w14:textId="70D24A09" w:rsidR="002E0A0F" w:rsidRDefault="00067FD7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Онлайн-консультації: згідно</w:t>
            </w:r>
            <w:r w:rsidR="0077143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 з</w:t>
            </w: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 графі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к</w:t>
            </w:r>
            <w:r w:rsidR="0077143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ом</w:t>
            </w:r>
          </w:p>
        </w:tc>
      </w:tr>
    </w:tbl>
    <w:p w14:paraId="3C372879" w14:textId="77777777" w:rsidR="002E0A0F" w:rsidRDefault="0090717D" w:rsidP="0090717D">
      <w:pPr>
        <w:widowControl w:val="0"/>
        <w:autoSpaceDE w:val="0"/>
        <w:autoSpaceDN w:val="0"/>
        <w:spacing w:before="250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 xml:space="preserve">                 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АНОТАЦІЯ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ДИСЦИПЛІНИ</w:t>
      </w:r>
    </w:p>
    <w:p w14:paraId="4FFDADE7" w14:textId="0CCD0466" w:rsidR="0077143B" w:rsidRDefault="0077143B" w:rsidP="009071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>Курс “Міжнародний бізнес” (</w:t>
      </w:r>
      <w:proofErr w:type="spellStart"/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>. мовою) належить до циклу вибіркових навчальних дисциплін. Ґрунтуючись на знаннях, здобутих студентами у ході вивчення більшості обов’язкових та вибіркових компонент ОП,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включаючи іноземну (англійську) мову</w:t>
      </w:r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>доповнюючим</w:t>
      </w:r>
      <w:proofErr w:type="spellEnd"/>
      <w:r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міждисциплінарним курсом. </w:t>
      </w:r>
    </w:p>
    <w:p w14:paraId="0AAFCB43" w14:textId="77777777" w:rsidR="0077143B" w:rsidRPr="0077143B" w:rsidRDefault="00B53F6C" w:rsidP="007714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53F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B53F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B53F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навчальної</w:t>
      </w:r>
      <w:r w:rsidRPr="00B53F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="00467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дисципліни </w:t>
      </w:r>
      <w:r w:rsidR="0077143B" w:rsidRPr="0077143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сформувати у студентів систему теоретичних знань щодо розвитку сфери міжнародного бізнесу, забезпечити оволодіння аналітичними та практичними навичками, пов’язаними з реалізацією стратегій міжнародного бізнесу. Вивчення курсу надає можливість, враховуючи міждисциплінарний підхід, охопити сучасні закономірності розвитку господарюючих суб’єктів на глобальному рівні з опануванням категоріального апарату у цій сфері англійською мовою.</w:t>
      </w:r>
    </w:p>
    <w:p w14:paraId="62723977" w14:textId="01E74FD0" w:rsidR="00C94503" w:rsidRDefault="0046779A" w:rsidP="007714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77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 w:rsidR="00B53F6C" w:rsidRPr="004677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авдання</w:t>
      </w:r>
      <w:r w:rsidR="00B53F6C" w:rsidRPr="0046779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="00B53F6C" w:rsidRPr="004677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="00C945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94503" w:rsidRPr="00C945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сформувати та</w:t>
      </w:r>
      <w:r w:rsidR="00C945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94503"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>систематизувати знання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</w:t>
      </w:r>
      <w:r w:rsidR="00C94503" w:rsidRPr="00771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форм, інструментів, стратегій і тенденцій розвитку міжнародного бізнесу, розв’язання спеціалізованих задач і практичних проблем на мікрорівні у комплексних і невизначених глобальних умовах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поглибити </w:t>
      </w:r>
      <w:r w:rsidR="00763340">
        <w:rPr>
          <w:rFonts w:ascii="Times New Roman" w:eastAsia="Calibri" w:hAnsi="Times New Roman" w:cs="Times New Roman"/>
          <w:sz w:val="28"/>
          <w:szCs w:val="28"/>
          <w:lang w:val="uk-UA"/>
        </w:rPr>
        <w:t>володіння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A5C2F">
        <w:rPr>
          <w:rFonts w:ascii="Times New Roman" w:eastAsia="Calibri" w:hAnsi="Times New Roman" w:cs="Times New Roman"/>
          <w:sz w:val="28"/>
          <w:szCs w:val="28"/>
          <w:lang w:val="uk-UA"/>
        </w:rPr>
        <w:t>англомовно</w:t>
      </w:r>
      <w:r w:rsidR="00763340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5A5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термінологі</w:t>
      </w:r>
      <w:r w:rsidR="00763340">
        <w:rPr>
          <w:rFonts w:ascii="Times New Roman" w:eastAsia="Calibri" w:hAnsi="Times New Roman" w:cs="Times New Roman"/>
          <w:sz w:val="28"/>
          <w:szCs w:val="28"/>
          <w:lang w:val="uk-UA"/>
        </w:rPr>
        <w:t>єю</w:t>
      </w:r>
      <w:r w:rsidR="005A5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763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професійній </w:t>
      </w:r>
      <w:r w:rsidR="00C94503">
        <w:rPr>
          <w:rFonts w:ascii="Times New Roman" w:eastAsia="Calibri" w:hAnsi="Times New Roman" w:cs="Times New Roman"/>
          <w:sz w:val="28"/>
          <w:szCs w:val="28"/>
          <w:lang w:val="uk-UA"/>
        </w:rPr>
        <w:t>сфері.</w:t>
      </w:r>
    </w:p>
    <w:p w14:paraId="2F39DB6E" w14:textId="77777777" w:rsidR="00C94503" w:rsidRDefault="00C94503" w:rsidP="007714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247425" w14:textId="77777777" w:rsidR="00C94503" w:rsidRDefault="00C94503" w:rsidP="007714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1BF443" w14:textId="77777777" w:rsidR="00A44838" w:rsidRDefault="00A44838" w:rsidP="0090717D">
      <w:pPr>
        <w:widowControl w:val="0"/>
        <w:autoSpaceDE w:val="0"/>
        <w:autoSpaceDN w:val="0"/>
        <w:spacing w:before="178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</w:pPr>
    </w:p>
    <w:p w14:paraId="65768A93" w14:textId="77777777" w:rsidR="00A15B3A" w:rsidRPr="00A15B3A" w:rsidRDefault="00A15B3A" w:rsidP="0090717D">
      <w:pPr>
        <w:widowControl w:val="0"/>
        <w:autoSpaceDE w:val="0"/>
        <w:autoSpaceDN w:val="0"/>
        <w:spacing w:before="178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lastRenderedPageBreak/>
        <w:t>НАВЧАЛЬНИЙ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КОНТЕНТ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ОСВІТНЬОЇ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КОМПОНЕНТИ</w:t>
      </w:r>
    </w:p>
    <w:p w14:paraId="0FAF1A3F" w14:textId="77777777" w:rsidR="00A15B3A" w:rsidRPr="00A15B3A" w:rsidRDefault="00A15B3A" w:rsidP="009071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A15B3A" w:rsidRPr="00784321" w14:paraId="67BEEA0F" w14:textId="77777777" w:rsidTr="0090717D">
        <w:trPr>
          <w:trHeight w:val="371"/>
        </w:trPr>
        <w:tc>
          <w:tcPr>
            <w:tcW w:w="9356" w:type="dxa"/>
            <w:gridSpan w:val="2"/>
          </w:tcPr>
          <w:p w14:paraId="281057E7" w14:textId="77777777" w:rsidR="007226B0" w:rsidRDefault="00C94503" w:rsidP="00955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</w:pPr>
            <w:r w:rsidRPr="00C945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MODULE 1. </w:t>
            </w:r>
            <w:r w:rsidRPr="00C94503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  <w:t>THE ENVIRONMENT AND STRATEGY</w:t>
            </w:r>
          </w:p>
          <w:p w14:paraId="3B55DAFD" w14:textId="76F17487" w:rsidR="00A15B3A" w:rsidRPr="00A44838" w:rsidRDefault="00C94503" w:rsidP="00955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4503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  <w:t xml:space="preserve"> OF INTERNATIONAL BUSINESS</w:t>
            </w:r>
          </w:p>
        </w:tc>
      </w:tr>
      <w:tr w:rsidR="0012352B" w:rsidRPr="00784321" w14:paraId="17A528B9" w14:textId="77777777" w:rsidTr="0090717D">
        <w:trPr>
          <w:trHeight w:val="321"/>
        </w:trPr>
        <w:tc>
          <w:tcPr>
            <w:tcW w:w="1134" w:type="dxa"/>
          </w:tcPr>
          <w:p w14:paraId="22262C99" w14:textId="51CD1DEF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Topic 1</w:t>
            </w:r>
          </w:p>
        </w:tc>
        <w:tc>
          <w:tcPr>
            <w:tcW w:w="8222" w:type="dxa"/>
          </w:tcPr>
          <w:p w14:paraId="2D89B9AF" w14:textId="67716474" w:rsidR="0012352B" w:rsidRPr="0012352B" w:rsidRDefault="0012352B" w:rsidP="0012352B">
            <w:pPr>
              <w:spacing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Essence and Forms of International Business </w:t>
            </w:r>
          </w:p>
        </w:tc>
      </w:tr>
      <w:tr w:rsidR="0012352B" w:rsidRPr="00784321" w14:paraId="213FEFE7" w14:textId="77777777" w:rsidTr="0090717D">
        <w:trPr>
          <w:trHeight w:val="323"/>
        </w:trPr>
        <w:tc>
          <w:tcPr>
            <w:tcW w:w="1134" w:type="dxa"/>
          </w:tcPr>
          <w:p w14:paraId="3617F2E3" w14:textId="45023C94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Topic 2</w:t>
            </w:r>
          </w:p>
        </w:tc>
        <w:tc>
          <w:tcPr>
            <w:tcW w:w="8222" w:type="dxa"/>
          </w:tcPr>
          <w:p w14:paraId="4FCDB259" w14:textId="7DA56468" w:rsidR="0012352B" w:rsidRPr="0012352B" w:rsidRDefault="0012352B" w:rsidP="0012352B">
            <w:pPr>
              <w:spacing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Environment of International Business </w:t>
            </w:r>
          </w:p>
        </w:tc>
      </w:tr>
      <w:tr w:rsidR="0012352B" w:rsidRPr="00784321" w14:paraId="7D95B942" w14:textId="77777777" w:rsidTr="0090717D">
        <w:trPr>
          <w:trHeight w:val="321"/>
        </w:trPr>
        <w:tc>
          <w:tcPr>
            <w:tcW w:w="1134" w:type="dxa"/>
          </w:tcPr>
          <w:p w14:paraId="2CE33627" w14:textId="01DAE30B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Topic 3</w:t>
            </w:r>
          </w:p>
        </w:tc>
        <w:tc>
          <w:tcPr>
            <w:tcW w:w="8222" w:type="dxa"/>
          </w:tcPr>
          <w:p w14:paraId="23A149B7" w14:textId="2165E6AB" w:rsidR="0012352B" w:rsidRPr="0012352B" w:rsidRDefault="0012352B" w:rsidP="0012352B">
            <w:pPr>
              <w:shd w:val="clear" w:color="auto" w:fill="FFFFFF"/>
              <w:spacing w:line="240" w:lineRule="auto"/>
              <w:ind w:right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Choice of International Business Contractor Country </w:t>
            </w:r>
          </w:p>
        </w:tc>
      </w:tr>
      <w:tr w:rsidR="0012352B" w:rsidRPr="00A15B3A" w14:paraId="22B3A348" w14:textId="77777777" w:rsidTr="0090717D">
        <w:trPr>
          <w:trHeight w:val="321"/>
        </w:trPr>
        <w:tc>
          <w:tcPr>
            <w:tcW w:w="1134" w:type="dxa"/>
          </w:tcPr>
          <w:p w14:paraId="73F119A0" w14:textId="4544D857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Topic 4</w:t>
            </w:r>
          </w:p>
        </w:tc>
        <w:tc>
          <w:tcPr>
            <w:tcW w:w="8222" w:type="dxa"/>
          </w:tcPr>
          <w:p w14:paraId="03710AB0" w14:textId="79126954" w:rsidR="0012352B" w:rsidRPr="0012352B" w:rsidRDefault="0012352B" w:rsidP="0012352B">
            <w:pPr>
              <w:spacing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Strategy of International Business  </w:t>
            </w:r>
          </w:p>
        </w:tc>
      </w:tr>
      <w:tr w:rsidR="00A15B3A" w:rsidRPr="00784321" w14:paraId="1800C013" w14:textId="77777777" w:rsidTr="0090717D">
        <w:trPr>
          <w:trHeight w:val="635"/>
        </w:trPr>
        <w:tc>
          <w:tcPr>
            <w:tcW w:w="1134" w:type="dxa"/>
          </w:tcPr>
          <w:p w14:paraId="121BAE24" w14:textId="77777777" w:rsidR="00A15B3A" w:rsidRPr="00A44838" w:rsidRDefault="00A15B3A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3FB0A6A5" w14:textId="77777777" w:rsidR="0012352B" w:rsidRDefault="0012352B" w:rsidP="0095575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MODULE 2. THE ORGANIZATION AND OPERATIONS </w:t>
            </w:r>
          </w:p>
          <w:p w14:paraId="4AF444D0" w14:textId="71CF7B0D" w:rsidR="00A15B3A" w:rsidRPr="0095575B" w:rsidRDefault="0012352B" w:rsidP="0095575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OF INTERNATIONAL BUSINESS</w:t>
            </w:r>
          </w:p>
        </w:tc>
      </w:tr>
      <w:tr w:rsidR="0012352B" w:rsidRPr="00A15B3A" w14:paraId="287634CF" w14:textId="77777777" w:rsidTr="0090717D">
        <w:trPr>
          <w:trHeight w:val="321"/>
        </w:trPr>
        <w:tc>
          <w:tcPr>
            <w:tcW w:w="1134" w:type="dxa"/>
          </w:tcPr>
          <w:p w14:paraId="6FD54A94" w14:textId="3020B2B8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222" w:type="dxa"/>
          </w:tcPr>
          <w:p w14:paraId="649AFA03" w14:textId="5B123D6E" w:rsidR="0012352B" w:rsidRPr="0012352B" w:rsidRDefault="0012352B" w:rsidP="00123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</w:rPr>
              <w:t xml:space="preserve">Organization of International Business </w:t>
            </w:r>
          </w:p>
        </w:tc>
      </w:tr>
      <w:tr w:rsidR="0012352B" w:rsidRPr="00A15B3A" w14:paraId="51DB4175" w14:textId="77777777" w:rsidTr="0090717D">
        <w:trPr>
          <w:trHeight w:val="321"/>
        </w:trPr>
        <w:tc>
          <w:tcPr>
            <w:tcW w:w="1134" w:type="dxa"/>
          </w:tcPr>
          <w:p w14:paraId="59D4BC5E" w14:textId="3410C7F4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22" w:type="dxa"/>
          </w:tcPr>
          <w:p w14:paraId="514B53D0" w14:textId="65CB8026" w:rsidR="0012352B" w:rsidRPr="0012352B" w:rsidRDefault="0012352B" w:rsidP="00123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</w:rPr>
              <w:t xml:space="preserve">International Business Operations </w:t>
            </w:r>
          </w:p>
        </w:tc>
      </w:tr>
      <w:tr w:rsidR="0012352B" w:rsidRPr="00A15B3A" w14:paraId="35CE9A97" w14:textId="77777777" w:rsidTr="0090717D">
        <w:trPr>
          <w:trHeight w:val="323"/>
        </w:trPr>
        <w:tc>
          <w:tcPr>
            <w:tcW w:w="1134" w:type="dxa"/>
          </w:tcPr>
          <w:p w14:paraId="636AF8BF" w14:textId="0E67870D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222" w:type="dxa"/>
          </w:tcPr>
          <w:p w14:paraId="19D5B006" w14:textId="4B000DD1" w:rsidR="0012352B" w:rsidRPr="0012352B" w:rsidRDefault="0012352B" w:rsidP="00123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</w:rPr>
              <w:t>Marketing in International Business</w:t>
            </w:r>
          </w:p>
        </w:tc>
      </w:tr>
      <w:tr w:rsidR="0012352B" w:rsidRPr="00784321" w14:paraId="7D97F9B4" w14:textId="77777777" w:rsidTr="0090717D">
        <w:trPr>
          <w:trHeight w:val="321"/>
        </w:trPr>
        <w:tc>
          <w:tcPr>
            <w:tcW w:w="1134" w:type="dxa"/>
          </w:tcPr>
          <w:p w14:paraId="520D667A" w14:textId="115B2D16" w:rsidR="0012352B" w:rsidRPr="0012352B" w:rsidRDefault="0012352B" w:rsidP="0012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222" w:type="dxa"/>
          </w:tcPr>
          <w:p w14:paraId="67212511" w14:textId="5C1EE6DD" w:rsidR="0012352B" w:rsidRPr="0012352B" w:rsidRDefault="0012352B" w:rsidP="00123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352B">
              <w:rPr>
                <w:rFonts w:ascii="Times New Roman" w:hAnsi="Times New Roman" w:cs="Times New Roman"/>
                <w:sz w:val="28"/>
                <w:szCs w:val="28"/>
              </w:rPr>
              <w:t>R&amp;D in International Business</w:t>
            </w:r>
          </w:p>
        </w:tc>
      </w:tr>
    </w:tbl>
    <w:p w14:paraId="12DFD5DC" w14:textId="77777777" w:rsidR="00A15B3A" w:rsidRPr="00A15B3A" w:rsidRDefault="00A15B3A" w:rsidP="00907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uk-UA"/>
        </w:rPr>
      </w:pPr>
    </w:p>
    <w:p w14:paraId="301C171D" w14:textId="77777777" w:rsidR="00A15B3A" w:rsidRPr="00A15B3A" w:rsidRDefault="0095575B" w:rsidP="0090717D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ФОРМИ, МЕТОДИ ТА О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СВІТНІ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pacing w:val="-14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ТЕХНОЛОГІЇ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pacing w:val="-15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НАВЧАННЯ</w:t>
      </w:r>
    </w:p>
    <w:p w14:paraId="40AF843C" w14:textId="77777777" w:rsidR="003858A9" w:rsidRPr="00965B7B" w:rsidRDefault="003858A9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5B7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Лекція. </w:t>
      </w:r>
      <w:r w:rsidR="00965B7B" w:rsidRPr="00965B7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65B7B" w:rsidRPr="00965B7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окликана формувати у студентів основи знань з певного наукового або науково-методичного питання, а також визначити напрям, основний зміст і характер усіх інших видів навчальних занять та самостійної роботи студентів з дисципліни.</w:t>
      </w:r>
    </w:p>
    <w:p w14:paraId="2870BD54" w14:textId="0515A060"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Практичні методи.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B51F2E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 занять студенти усно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повідають на обрані питання, дають відповіді на додаткові питання викладача, доповнюють один одного, приймають участь в обговоренні практичних питань, вирішують ситуаційні вправи, кейси, проходять тестування та інше.</w:t>
      </w:r>
    </w:p>
    <w:p w14:paraId="081BF697" w14:textId="77777777" w:rsid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Групові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проєкти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групах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комунікаційні та співробітницькі навички. Кожна група може мати</w:t>
      </w:r>
      <w:r w:rsidRPr="00A15B3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завдання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яким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працюють,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потім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представляють</w:t>
      </w:r>
      <w:r w:rsidRPr="00A15B3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їх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аудиторії.</w:t>
      </w:r>
    </w:p>
    <w:p w14:paraId="33CFC5BD" w14:textId="67CF5475"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</w:t>
      </w:r>
      <w:r w:rsidR="00B51F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1F2E" w:rsidRPr="00B51F2E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засобом оволодіння навчальним матеріалом у вільний від аудиторних навчальних занять час</w:t>
      </w:r>
      <w:r w:rsidR="00B51F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передбачає опрацювання навчальної, наукової та довідкової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виконання індивідуальних завдань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4E1B70E" w14:textId="4A14B560"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Використання технологій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інструментів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запрошувати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професіоналів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51F2E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сфери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51F2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міжнародного бізнесу (у тому числі з-за кордону)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онлайн-заняття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A15B3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лекцій</w:t>
      </w:r>
      <w:r w:rsidR="00386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тематичних обговорень.</w:t>
      </w:r>
    </w:p>
    <w:p w14:paraId="2238744C" w14:textId="656DFCC1"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Використання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інтерактивних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онлайн-інструментів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EA0DEB">
        <w:rPr>
          <w:rFonts w:ascii="Times New Roman" w:eastAsia="Times New Roman" w:hAnsi="Times New Roman" w:cs="Times New Roman"/>
          <w:spacing w:val="1"/>
          <w:sz w:val="28"/>
          <w:lang w:val="uk-UA"/>
        </w:rPr>
        <w:t>може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допомогти здобувачам спільно працювати над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груповими завданнями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, веденням списків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та контролю</w:t>
      </w:r>
      <w:r w:rsidRPr="00A15B3A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виконання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AD243C6" w14:textId="77777777" w:rsidR="0054457A" w:rsidRDefault="0054457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</w:pPr>
    </w:p>
    <w:p w14:paraId="1F7EFDAA" w14:textId="77777777"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ФОРМИ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МЕТОДИ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КОНТРОЛЮ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ОЦІНЮВАННЯ</w:t>
      </w:r>
    </w:p>
    <w:p w14:paraId="65D62A9D" w14:textId="17E7E91E" w:rsidR="006042E0" w:rsidRPr="006042E0" w:rsidRDefault="00A15B3A" w:rsidP="00E232FF">
      <w:pPr>
        <w:widowControl w:val="0"/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</w:pP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Поточний</w:t>
      </w:r>
      <w:r w:rsidRPr="006042E0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val="uk-UA"/>
        </w:rPr>
        <w:t xml:space="preserve"> </w:t>
      </w: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контроль</w:t>
      </w:r>
      <w:r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6042E0"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модульні контрольні роботи; тестування; усне опитування (індивідуальне та групове); експрес-опитування; самостійні роботи; реферати; презентація результатів виконання індивідуальних завдань, досліджень, </w:t>
      </w:r>
      <w:proofErr w:type="spellStart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проєктів</w:t>
      </w:r>
      <w:proofErr w:type="spellEnd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(творчих, розрахункових, аналітичних); студентські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lastRenderedPageBreak/>
        <w:t>презентації та виступи на наукових заходах, тези доповідей, статті.</w:t>
      </w:r>
    </w:p>
    <w:p w14:paraId="642DAA4A" w14:textId="0257CC8F" w:rsidR="00A15B3A" w:rsidRDefault="0074549F" w:rsidP="00E232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Підсумк</w:t>
      </w:r>
      <w:r w:rsid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вий контроль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3860FA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AD03E" w14:textId="77777777" w:rsidR="006042E0" w:rsidRDefault="006042E0" w:rsidP="00E232FF">
      <w:pPr>
        <w:widowControl w:val="0"/>
        <w:autoSpaceDE w:val="0"/>
        <w:autoSpaceDN w:val="0"/>
        <w:spacing w:after="0" w:line="240" w:lineRule="auto"/>
        <w:ind w:left="1002"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43C1ED" w14:textId="77777777"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>КРИТЕРІЇ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НАВЧАННЯ</w:t>
      </w:r>
    </w:p>
    <w:p w14:paraId="77736E0C" w14:textId="77777777"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15B3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шкалою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європейської</w:t>
      </w:r>
      <w:r w:rsidRPr="00A15B3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кредитно-трансферної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15B3A">
        <w:rPr>
          <w:rFonts w:ascii="Times New Roman" w:eastAsia="Times New Roman" w:hAnsi="Times New Roman" w:cs="Times New Roman"/>
          <w:color w:val="1F2023"/>
          <w:sz w:val="28"/>
          <w:szCs w:val="28"/>
          <w:lang w:val="uk-UA"/>
        </w:rPr>
        <w:t>ECTS).</w:t>
      </w:r>
    </w:p>
    <w:p w14:paraId="2251B11B" w14:textId="77777777"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Критерієм</w:t>
      </w:r>
      <w:r w:rsidRPr="00A15B3A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успішного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здобувачем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вищої</w:t>
      </w:r>
      <w:r w:rsidRPr="00A15B3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мінімальних порогових рівнів (балів) за кожним запланованим результатом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навчання.</w:t>
      </w:r>
    </w:p>
    <w:p w14:paraId="33041E45" w14:textId="77777777" w:rsidR="00A15B3A" w:rsidRPr="00A15B3A" w:rsidRDefault="00A15B3A" w:rsidP="00E232FF">
      <w:pPr>
        <w:widowControl w:val="0"/>
        <w:autoSpaceDE w:val="0"/>
        <w:autoSpaceDN w:val="0"/>
        <w:spacing w:before="3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09FF27" w14:textId="77777777"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ПОЛІТИКА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ДОБРОЧЕСНОСТІ</w:t>
      </w:r>
    </w:p>
    <w:p w14:paraId="5A8E5CF3" w14:textId="77777777" w:rsidR="00A15B3A" w:rsidRPr="00A15B3A" w:rsidRDefault="00A15B3A" w:rsidP="00E232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регламентовано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документами:</w:t>
      </w:r>
    </w:p>
    <w:p w14:paraId="2290B1B1" w14:textId="77777777" w:rsidR="00A15B3A" w:rsidRPr="0090717D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0AADF" wp14:editId="5F9809A0">
                <wp:simplePos x="0" y="0"/>
                <wp:positionH relativeFrom="page">
                  <wp:posOffset>4534535</wp:posOffset>
                </wp:positionH>
                <wp:positionV relativeFrom="paragraph">
                  <wp:posOffset>608330</wp:posOffset>
                </wp:positionV>
                <wp:extent cx="48895" cy="8890"/>
                <wp:effectExtent l="635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FA722" id="Прямоугольник 2" o:spid="_x0000_s1026" style="position:absolute;margin-left:357.05pt;margin-top:47.9pt;width:3.8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" fillcolor="#0462c1" stroked="f">
                <w10:wrap anchorx="page"/>
              </v:rect>
            </w:pict>
          </mc:Fallback>
        </mc:AlternateConten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«Етичний кодекс Чернівецького національного університету імені Юрія</w:t>
      </w:r>
      <w:r w:rsidRPr="00A15B3A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A15B3A">
        <w:rPr>
          <w:rFonts w:ascii="Times New Roman" w:eastAsia="Times New Roman" w:hAnsi="Times New Roman" w:cs="Times New Roman"/>
          <w:sz w:val="28"/>
          <w:lang w:val="uk-UA"/>
        </w:rPr>
        <w:t>».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URL:</w:t>
      </w:r>
      <w:r w:rsidRPr="00A15B3A">
        <w:rPr>
          <w:rFonts w:ascii="Times New Roman" w:eastAsia="Times New Roman" w:hAnsi="Times New Roman" w:cs="Times New Roman"/>
          <w:color w:val="006FC0"/>
          <w:spacing w:val="1"/>
          <w:sz w:val="28"/>
          <w:lang w:val="uk-UA"/>
        </w:rPr>
        <w:t xml:space="preserve"> </w:t>
      </w:r>
      <w:hyperlink r:id="rId10" w:history="1">
        <w:r w:rsidR="001D441C" w:rsidRPr="0090717D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uk-UA"/>
          </w:rPr>
          <w:t>https://www.chnu.edu.ua/media/jxdbs0zb/etychnyi-kodeks-</w:t>
        </w:r>
      </w:hyperlink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11">
        <w:proofErr w:type="spellStart"/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chernivets</w:t>
        </w:r>
        <w:proofErr w:type="spellEnd"/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 xml:space="preserve"> koho-natsionalnoho-universytetu.pdf</w:t>
        </w:r>
        <w:r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</w:hyperlink>
      <w:r w:rsidRPr="0090717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14:paraId="23FD9DDB" w14:textId="77777777" w:rsidR="00A15B3A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0717D">
        <w:rPr>
          <w:rFonts w:ascii="Times New Roman" w:eastAsia="Times New Roman" w:hAnsi="Times New Roman" w:cs="Times New Roman"/>
          <w:sz w:val="28"/>
          <w:lang w:val="uk-UA"/>
        </w:rPr>
        <w:t>«Положенням про виявлення та запобігання академічного плагіату у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 xml:space="preserve">Чернівецькому національному університету імені Юрія </w:t>
      </w:r>
      <w:proofErr w:type="spellStart"/>
      <w:r w:rsidRPr="0090717D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90717D">
        <w:rPr>
          <w:rFonts w:ascii="Times New Roman" w:eastAsia="Times New Roman" w:hAnsi="Times New Roman" w:cs="Times New Roman"/>
          <w:sz w:val="28"/>
          <w:lang w:val="uk-UA"/>
        </w:rPr>
        <w:t>». URL: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12"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https://www.chnu.edu.ua/media/n5nbzwgb/polozhennia-chnu-pro-plahi</w:t>
        </w:r>
        <w:r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at-2023</w:t>
        </w:r>
      </w:hyperlink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plusdodatky-31102023.pdf .</w:t>
      </w:r>
    </w:p>
    <w:p w14:paraId="539DAA22" w14:textId="77777777" w:rsidR="00917C31" w:rsidRPr="0090717D" w:rsidRDefault="00917C31" w:rsidP="00E232FF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294B071" w14:textId="77777777" w:rsidR="00F9238E" w:rsidRPr="00F9238E" w:rsidRDefault="00F9238E" w:rsidP="00E232FF">
      <w:pPr>
        <w:pStyle w:val="1"/>
        <w:keepNext w:val="0"/>
        <w:keepLines w:val="0"/>
        <w:widowControl w:val="0"/>
        <w:spacing w:before="89" w:line="319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ІНФОРМАЦІЙНІ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pacing w:val="-8"/>
          <w:sz w:val="28"/>
          <w:szCs w:val="28"/>
          <w:lang w:val="uk-UA"/>
        </w:rPr>
        <w:t xml:space="preserve"> 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РЕСУРСИ</w:t>
      </w:r>
    </w:p>
    <w:p w14:paraId="114279BE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Михайлина Д. Основи розробки міжнародної бізнес-стратегії. Організація власного бізнесу: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.: за ред.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доц. Є.В. Ткача. Чернівці: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Чернівец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ун-т. ім.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Ю.Федьковича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2023. 264 с. С. 160-170. URL: https://archer.chnu.edu.ua/xmlui/handle/123456789/6555</w:t>
      </w:r>
    </w:p>
    <w:p w14:paraId="3E451776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Михайлина Д.Г.,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Саєнко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О.С. Міжнародний бізнес /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Business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Опорний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консп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лекцій /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Course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Manual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Чернівці: Чернівецький національний університет, 2018. 124 с.</w:t>
      </w:r>
    </w:p>
    <w:p w14:paraId="7BA1CE80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Михайлина Д.,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Саєнко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 Основи міжнародного бізнесу. Підприємництво та організація власного бізнесу 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посібник / За ред. Р.І.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Грешка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Чернівці: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Чернівец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ун-т ім. Ю.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Федьковича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2022. 580 с. С. 464-505.</w:t>
      </w:r>
    </w:p>
    <w:p w14:paraId="097BED07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Daniels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John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Radebaugh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Lee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Sullivan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Daniel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Business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Environments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Operations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16th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Edition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Pearson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2018. </w:t>
      </w:r>
    </w:p>
    <w:p w14:paraId="7240E800" w14:textId="1880495C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Hill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W.L.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Charles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Hult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G.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Tomas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M.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Business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Competing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Global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Marketplace. 11th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Edition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New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York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NY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McGraw-Hill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Education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2017.</w:t>
      </w:r>
    </w:p>
    <w:p w14:paraId="3F114CA0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Jansson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Hans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Business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Strategy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Complex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Markets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2nd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edition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Elgar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2020. URL: https://www.e-elgar.com/shop/gbp/international-business-strategy-in-complex-markets-9781839101830.html</w:t>
      </w:r>
    </w:p>
    <w:p w14:paraId="15B55D16" w14:textId="77777777" w:rsidR="003860FA" w:rsidRPr="003860FA" w:rsidRDefault="003860FA" w:rsidP="003860F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Wild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John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Wild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Kenneth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Business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Challenges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Globalization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9th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Edition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University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Wisconsin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Pearson</w:t>
      </w:r>
      <w:proofErr w:type="spellEnd"/>
      <w:r w:rsidRPr="00386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2019. </w:t>
      </w:r>
    </w:p>
    <w:sectPr w:rsidR="003860FA" w:rsidRPr="003860FA" w:rsidSect="0090717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CB9"/>
    <w:multiLevelType w:val="hybridMultilevel"/>
    <w:tmpl w:val="3E1874AC"/>
    <w:lvl w:ilvl="0" w:tplc="6D2247F4">
      <w:numFmt w:val="bullet"/>
      <w:lvlText w:val=""/>
      <w:lvlJc w:val="left"/>
      <w:pPr>
        <w:ind w:left="100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F986936">
      <w:numFmt w:val="bullet"/>
      <w:lvlText w:val="•"/>
      <w:lvlJc w:val="left"/>
      <w:pPr>
        <w:ind w:left="1946" w:hanging="281"/>
      </w:pPr>
      <w:rPr>
        <w:lang w:val="uk-UA" w:eastAsia="en-US" w:bidi="ar-SA"/>
      </w:rPr>
    </w:lvl>
    <w:lvl w:ilvl="2" w:tplc="D91E17A6">
      <w:numFmt w:val="bullet"/>
      <w:lvlText w:val="•"/>
      <w:lvlJc w:val="left"/>
      <w:pPr>
        <w:ind w:left="2893" w:hanging="281"/>
      </w:pPr>
      <w:rPr>
        <w:lang w:val="uk-UA" w:eastAsia="en-US" w:bidi="ar-SA"/>
      </w:rPr>
    </w:lvl>
    <w:lvl w:ilvl="3" w:tplc="C2642A9E">
      <w:numFmt w:val="bullet"/>
      <w:lvlText w:val="•"/>
      <w:lvlJc w:val="left"/>
      <w:pPr>
        <w:ind w:left="3839" w:hanging="281"/>
      </w:pPr>
      <w:rPr>
        <w:lang w:val="uk-UA" w:eastAsia="en-US" w:bidi="ar-SA"/>
      </w:rPr>
    </w:lvl>
    <w:lvl w:ilvl="4" w:tplc="7A6621D6">
      <w:numFmt w:val="bullet"/>
      <w:lvlText w:val="•"/>
      <w:lvlJc w:val="left"/>
      <w:pPr>
        <w:ind w:left="4786" w:hanging="281"/>
      </w:pPr>
      <w:rPr>
        <w:lang w:val="uk-UA" w:eastAsia="en-US" w:bidi="ar-SA"/>
      </w:rPr>
    </w:lvl>
    <w:lvl w:ilvl="5" w:tplc="50E0F35C">
      <w:numFmt w:val="bullet"/>
      <w:lvlText w:val="•"/>
      <w:lvlJc w:val="left"/>
      <w:pPr>
        <w:ind w:left="5733" w:hanging="281"/>
      </w:pPr>
      <w:rPr>
        <w:lang w:val="uk-UA" w:eastAsia="en-US" w:bidi="ar-SA"/>
      </w:rPr>
    </w:lvl>
    <w:lvl w:ilvl="6" w:tplc="B5F879B0">
      <w:numFmt w:val="bullet"/>
      <w:lvlText w:val="•"/>
      <w:lvlJc w:val="left"/>
      <w:pPr>
        <w:ind w:left="6679" w:hanging="281"/>
      </w:pPr>
      <w:rPr>
        <w:lang w:val="uk-UA" w:eastAsia="en-US" w:bidi="ar-SA"/>
      </w:rPr>
    </w:lvl>
    <w:lvl w:ilvl="7" w:tplc="B52CE0DC">
      <w:numFmt w:val="bullet"/>
      <w:lvlText w:val="•"/>
      <w:lvlJc w:val="left"/>
      <w:pPr>
        <w:ind w:left="7626" w:hanging="281"/>
      </w:pPr>
      <w:rPr>
        <w:lang w:val="uk-UA" w:eastAsia="en-US" w:bidi="ar-SA"/>
      </w:rPr>
    </w:lvl>
    <w:lvl w:ilvl="8" w:tplc="1C5EBEA6">
      <w:numFmt w:val="bullet"/>
      <w:lvlText w:val="•"/>
      <w:lvlJc w:val="left"/>
      <w:pPr>
        <w:ind w:left="8573" w:hanging="281"/>
      </w:pPr>
      <w:rPr>
        <w:lang w:val="uk-UA" w:eastAsia="en-US" w:bidi="ar-SA"/>
      </w:rPr>
    </w:lvl>
  </w:abstractNum>
  <w:abstractNum w:abstractNumId="1" w15:restartNumberingAfterBreak="0">
    <w:nsid w:val="353501C6"/>
    <w:multiLevelType w:val="hybridMultilevel"/>
    <w:tmpl w:val="6F2EC6E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3170D9"/>
    <w:multiLevelType w:val="hybridMultilevel"/>
    <w:tmpl w:val="19E0FFD8"/>
    <w:lvl w:ilvl="0" w:tplc="851ACF5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125058">
      <w:numFmt w:val="bullet"/>
      <w:lvlText w:val="•"/>
      <w:lvlJc w:val="left"/>
      <w:pPr>
        <w:ind w:left="2594" w:hanging="360"/>
      </w:pPr>
      <w:rPr>
        <w:lang w:val="uk-UA" w:eastAsia="en-US" w:bidi="ar-SA"/>
      </w:rPr>
    </w:lvl>
    <w:lvl w:ilvl="2" w:tplc="B6A67240">
      <w:numFmt w:val="bullet"/>
      <w:lvlText w:val="•"/>
      <w:lvlJc w:val="left"/>
      <w:pPr>
        <w:ind w:left="3469" w:hanging="360"/>
      </w:pPr>
      <w:rPr>
        <w:lang w:val="uk-UA" w:eastAsia="en-US" w:bidi="ar-SA"/>
      </w:rPr>
    </w:lvl>
    <w:lvl w:ilvl="3" w:tplc="7BF4E62C">
      <w:numFmt w:val="bullet"/>
      <w:lvlText w:val="•"/>
      <w:lvlJc w:val="left"/>
      <w:pPr>
        <w:ind w:left="4343" w:hanging="360"/>
      </w:pPr>
      <w:rPr>
        <w:lang w:val="uk-UA" w:eastAsia="en-US" w:bidi="ar-SA"/>
      </w:rPr>
    </w:lvl>
    <w:lvl w:ilvl="4" w:tplc="D84436B2">
      <w:numFmt w:val="bullet"/>
      <w:lvlText w:val="•"/>
      <w:lvlJc w:val="left"/>
      <w:pPr>
        <w:ind w:left="5218" w:hanging="360"/>
      </w:pPr>
      <w:rPr>
        <w:lang w:val="uk-UA" w:eastAsia="en-US" w:bidi="ar-SA"/>
      </w:rPr>
    </w:lvl>
    <w:lvl w:ilvl="5" w:tplc="DC16B02E">
      <w:numFmt w:val="bullet"/>
      <w:lvlText w:val="•"/>
      <w:lvlJc w:val="left"/>
      <w:pPr>
        <w:ind w:left="6093" w:hanging="360"/>
      </w:pPr>
      <w:rPr>
        <w:lang w:val="uk-UA" w:eastAsia="en-US" w:bidi="ar-SA"/>
      </w:rPr>
    </w:lvl>
    <w:lvl w:ilvl="6" w:tplc="682AA4E8">
      <w:numFmt w:val="bullet"/>
      <w:lvlText w:val="•"/>
      <w:lvlJc w:val="left"/>
      <w:pPr>
        <w:ind w:left="6967" w:hanging="360"/>
      </w:pPr>
      <w:rPr>
        <w:lang w:val="uk-UA" w:eastAsia="en-US" w:bidi="ar-SA"/>
      </w:rPr>
    </w:lvl>
    <w:lvl w:ilvl="7" w:tplc="0BD8A318">
      <w:numFmt w:val="bullet"/>
      <w:lvlText w:val="•"/>
      <w:lvlJc w:val="left"/>
      <w:pPr>
        <w:ind w:left="7842" w:hanging="360"/>
      </w:pPr>
      <w:rPr>
        <w:lang w:val="uk-UA" w:eastAsia="en-US" w:bidi="ar-SA"/>
      </w:rPr>
    </w:lvl>
    <w:lvl w:ilvl="8" w:tplc="6614A4C6">
      <w:numFmt w:val="bullet"/>
      <w:lvlText w:val="•"/>
      <w:lvlJc w:val="left"/>
      <w:pPr>
        <w:ind w:left="8717" w:hanging="360"/>
      </w:pPr>
      <w:rPr>
        <w:lang w:val="uk-UA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3"/>
    <w:rsid w:val="000543DF"/>
    <w:rsid w:val="00067FD7"/>
    <w:rsid w:val="0012352B"/>
    <w:rsid w:val="0014496D"/>
    <w:rsid w:val="0015306C"/>
    <w:rsid w:val="001779EC"/>
    <w:rsid w:val="001C0A3F"/>
    <w:rsid w:val="001D441C"/>
    <w:rsid w:val="001E4D8C"/>
    <w:rsid w:val="001E5BFA"/>
    <w:rsid w:val="001F75B8"/>
    <w:rsid w:val="00291D3D"/>
    <w:rsid w:val="002E0A0F"/>
    <w:rsid w:val="003660D0"/>
    <w:rsid w:val="003858A9"/>
    <w:rsid w:val="003860FA"/>
    <w:rsid w:val="00447B63"/>
    <w:rsid w:val="0046779A"/>
    <w:rsid w:val="0054457A"/>
    <w:rsid w:val="00560EE8"/>
    <w:rsid w:val="00594798"/>
    <w:rsid w:val="005A2756"/>
    <w:rsid w:val="005A5C2F"/>
    <w:rsid w:val="006042E0"/>
    <w:rsid w:val="00612549"/>
    <w:rsid w:val="00663185"/>
    <w:rsid w:val="006D23C7"/>
    <w:rsid w:val="007226B0"/>
    <w:rsid w:val="0074516E"/>
    <w:rsid w:val="0074549F"/>
    <w:rsid w:val="00763340"/>
    <w:rsid w:val="00763DF1"/>
    <w:rsid w:val="0077143B"/>
    <w:rsid w:val="00784321"/>
    <w:rsid w:val="00807DB7"/>
    <w:rsid w:val="008234A4"/>
    <w:rsid w:val="00887095"/>
    <w:rsid w:val="008B1862"/>
    <w:rsid w:val="0090717D"/>
    <w:rsid w:val="00917C31"/>
    <w:rsid w:val="0095575B"/>
    <w:rsid w:val="00965B7B"/>
    <w:rsid w:val="00975F70"/>
    <w:rsid w:val="009C0F9A"/>
    <w:rsid w:val="00A01077"/>
    <w:rsid w:val="00A15B3A"/>
    <w:rsid w:val="00A32093"/>
    <w:rsid w:val="00A41C66"/>
    <w:rsid w:val="00A44838"/>
    <w:rsid w:val="00B51F2E"/>
    <w:rsid w:val="00B53F6C"/>
    <w:rsid w:val="00B565BE"/>
    <w:rsid w:val="00B94965"/>
    <w:rsid w:val="00C06D82"/>
    <w:rsid w:val="00C94503"/>
    <w:rsid w:val="00CB1541"/>
    <w:rsid w:val="00D5692C"/>
    <w:rsid w:val="00E232FF"/>
    <w:rsid w:val="00E47FCF"/>
    <w:rsid w:val="00EA0DEB"/>
    <w:rsid w:val="00EF1A10"/>
    <w:rsid w:val="00F34737"/>
    <w:rsid w:val="00F9238E"/>
    <w:rsid w:val="00FA0626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41CC"/>
  <w15:chartTrackingRefBased/>
  <w15:docId w15:val="{5C819A82-34FC-482A-BC60-01D011C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9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E0A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4496D"/>
    <w:pPr>
      <w:ind w:left="720"/>
      <w:contextualSpacing/>
    </w:pPr>
  </w:style>
  <w:style w:type="paragraph" w:customStyle="1" w:styleId="9">
    <w:name w:val="Знак9"/>
    <w:basedOn w:val="a"/>
    <w:rsid w:val="00467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3725251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ec.info/persons/myhajlyna-diana-georgiyivna/" TargetMode="External"/><Relationship Id="rId12" Type="http://schemas.openxmlformats.org/officeDocument/2006/relationships/hyperlink" Target="https://www.chnu.edu.ua/media/n5nbzwgb/polozhennia-chnu-pro-plahi%20at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jxdbs0zb/etychnyi-kodeks-chernivets%20koho-natsionalnoho-universytet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28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B942-32F4-4867-874A-78B3547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2024-09-30T08:47:00Z</dcterms:created>
  <dcterms:modified xsi:type="dcterms:W3CDTF">2024-10-06T13:21:00Z</dcterms:modified>
</cp:coreProperties>
</file>