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687E" w14:textId="07DE2FC2" w:rsidR="00AD6075" w:rsidRPr="000C5A11" w:rsidRDefault="00AD6075" w:rsidP="00924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Чернівецький національний університет імені Юрія Федьковича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(повне найменування закладу вищої освіти)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0510" w:rsidRPr="000C5A11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інституту/факультету)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A0510" w:rsidRPr="000C5A11">
        <w:rPr>
          <w:rFonts w:ascii="Times New Roman" w:hAnsi="Times New Roman" w:cs="Times New Roman"/>
          <w:sz w:val="28"/>
          <w:szCs w:val="28"/>
        </w:rPr>
        <w:t xml:space="preserve"> </w:t>
      </w:r>
      <w:r w:rsidR="00AA0510" w:rsidRPr="000C5A11">
        <w:rPr>
          <w:rFonts w:ascii="Times New Roman" w:hAnsi="Times New Roman" w:cs="Times New Roman"/>
          <w:b/>
          <w:sz w:val="28"/>
          <w:szCs w:val="28"/>
        </w:rPr>
        <w:t>обліку, аналізу і аудиту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(назва кафедри)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          </w:t>
      </w:r>
    </w:p>
    <w:p w14:paraId="160374CA" w14:textId="08021ACF" w:rsidR="007D55DF" w:rsidRDefault="00AD6075" w:rsidP="00924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</w:t>
      </w:r>
      <w:r w:rsidR="000B6218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виробничої практики з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AA0510" w:rsidRPr="000C5A11">
        <w:rPr>
          <w:rFonts w:ascii="Times New Roman" w:hAnsi="Times New Roman" w:cs="Times New Roman"/>
          <w:b/>
          <w:bCs/>
          <w:sz w:val="28"/>
          <w:szCs w:val="28"/>
        </w:rPr>
        <w:t>«АНАЛІЗ</w:t>
      </w:r>
      <w:r w:rsidR="000B6218" w:rsidRPr="000C5A1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A0510" w:rsidRPr="000C5A11">
        <w:rPr>
          <w:rFonts w:ascii="Times New Roman" w:hAnsi="Times New Roman" w:cs="Times New Roman"/>
          <w:b/>
          <w:bCs/>
          <w:sz w:val="28"/>
          <w:szCs w:val="28"/>
        </w:rPr>
        <w:t xml:space="preserve"> ГОСПОДАРСЬКОЇ ДІЯЛЬНОСТІ»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14:paraId="5CC22699" w14:textId="60682294" w:rsidR="00357D08" w:rsidRPr="000C5A11" w:rsidRDefault="00AD6075" w:rsidP="00924687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</w:t>
      </w:r>
      <w:r w:rsidR="00995636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обов’язкова</w:t>
      </w:r>
      <w:r w:rsidR="00995636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>«Облік і оподаткування»</w:t>
      </w:r>
      <w:r w:rsidR="0023351E" w:rsidRPr="000C5A11">
        <w:rPr>
          <w:rFonts w:ascii="Times New Roman" w:hAnsi="Times New Roman" w:cs="Times New Roman"/>
          <w:bCs/>
          <w:sz w:val="28"/>
          <w:szCs w:val="28"/>
          <w:u w:val="single"/>
        </w:rPr>
        <w:t>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програми)</w:t>
      </w:r>
      <w:r w:rsidR="00A531D7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>071 «Облік і оподаткування»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___ 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код, назва)</w:t>
      </w:r>
      <w:r w:rsidR="00A531D7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>07 «Управління і адміністрування»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шифр, назва)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Рівень вищої освіти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перший (бакалаврський)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     </w:t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перший 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бакалаврський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)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/другий 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магістерський)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/третій (</w:t>
      </w:r>
      <w:proofErr w:type="spellStart"/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освітньо</w:t>
      </w:r>
      <w:proofErr w:type="spellEnd"/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-науковий)</w:t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економічний факультет</w:t>
      </w:r>
      <w:r w:rsidR="00AA0510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</w:t>
      </w:r>
      <w:r w:rsidR="00105634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Мова навчання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українська</w:t>
      </w:r>
      <w:r w:rsidR="00AA0510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    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  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на яких мовах </w:t>
      </w:r>
      <w:proofErr w:type="spellStart"/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читається</w:t>
      </w:r>
      <w:proofErr w:type="spellEnd"/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 дисципліна)</w:t>
      </w:r>
    </w:p>
    <w:p w14:paraId="039B27C2" w14:textId="239EC2C2" w:rsidR="0023351E" w:rsidRPr="000C5A11" w:rsidRDefault="00105634" w:rsidP="00924687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Розробники:</w:t>
      </w:r>
      <w:r w:rsidR="00404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044A8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Вергун  А.І. </w:t>
      </w:r>
      <w:r w:rsidR="00853F1B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доцент кафедри обліку, аналізу і аудиту, </w:t>
      </w:r>
      <w:proofErr w:type="spellStart"/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(вказати авторів (викладач (</w:t>
      </w:r>
      <w:proofErr w:type="spellStart"/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ів</w:t>
      </w:r>
      <w:proofErr w:type="spellEnd"/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)), їхні посади, наукові ступені, вчені звання)</w:t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</w:p>
    <w:p w14:paraId="1FBD1E04" w14:textId="44A4DC10" w:rsidR="002C2DB5" w:rsidRPr="000C5A11" w:rsidRDefault="00105634" w:rsidP="00924687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 (-</w:t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http://econom.chnu.edu.ua/kafedry-ekonomichnogo-fakultetu/kafedra-obliku-analizu-i-audytu/kolektyv-kafedry/vergun-andrij-ivanovych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A2BF5" w:rsidRPr="000C5A11">
        <w:rPr>
          <w:rFonts w:ascii="Times New Roman" w:hAnsi="Times New Roman" w:cs="Times New Roman"/>
          <w:sz w:val="28"/>
          <w:szCs w:val="28"/>
        </w:rPr>
        <w:t>+38(0372)522691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E-</w:t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mail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7" w:history="1">
        <w:r w:rsidR="002C2DB5" w:rsidRPr="000C5A11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a.vergun@chnu.edu.ua</w:t>
        </w:r>
      </w:hyperlink>
    </w:p>
    <w:p w14:paraId="7643FAEA" w14:textId="2D4B4C57" w:rsidR="0080029F" w:rsidRPr="000C5A11" w:rsidRDefault="00170358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70358">
        <w:rPr>
          <w:noProof/>
          <w:lang w:val="ru-RU" w:eastAsia="ru-RU"/>
        </w:rPr>
        <w:drawing>
          <wp:inline distT="0" distB="0" distL="0" distR="0" wp14:anchorId="013E022C" wp14:editId="35C21B3F">
            <wp:extent cx="612076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D668" w14:textId="09FAB7FA" w:rsidR="0080029F" w:rsidRDefault="0080029F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270B627" w14:textId="473D3394" w:rsidR="00463697" w:rsidRDefault="00463697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1F089AA" w14:textId="77777777" w:rsidR="00463697" w:rsidRPr="000C5A11" w:rsidRDefault="00463697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FA1EC10" w14:textId="77777777" w:rsidR="0023351E" w:rsidRPr="000C5A11" w:rsidRDefault="0023351E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5E310A2" w14:textId="14639843" w:rsidR="0023351E" w:rsidRPr="000C5A11" w:rsidRDefault="0023351E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BD4FAC3" w14:textId="77777777" w:rsidR="0023351E" w:rsidRPr="000C5A11" w:rsidRDefault="0023351E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62D48FC" w14:textId="77777777" w:rsidR="0080029F" w:rsidRPr="000C5A11" w:rsidRDefault="0080029F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311FF3" w14:textId="20208EAF" w:rsidR="00F77798" w:rsidRPr="005F761D" w:rsidRDefault="00F77798" w:rsidP="00973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1. Анотація </w:t>
      </w:r>
      <w:r w:rsidR="006C1E9B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виробничої практики </w:t>
      </w:r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(призначення </w:t>
      </w:r>
      <w:r w:rsidR="006C1E9B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виробничої практики</w:t>
      </w:r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).</w:t>
      </w:r>
      <w:r w:rsidR="00345D61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02A5F977" w14:textId="77777777" w:rsidR="00FB7D0A" w:rsidRPr="005F761D" w:rsidRDefault="00FB7D0A" w:rsidP="00973A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761D">
        <w:rPr>
          <w:color w:val="202122"/>
        </w:rPr>
        <w:t>Призначення виробничої практики полягає у формуванні студентами навичок практичної реалізації знань у сфері аналізу г</w:t>
      </w:r>
      <w:r w:rsidRPr="005F761D">
        <w:t xml:space="preserve">осподарських процесів підприємств, економічної ефективності, фінансового стану та кінцевих фінансових результатів їх діяльності. Проходження виробничої практики забезпечує формування комплексного підходу до аналізу фінансово-господарської діяльності підприємств майбутніх фахівців з обліку і оподаткування. </w:t>
      </w:r>
    </w:p>
    <w:p w14:paraId="639BEFE8" w14:textId="250AABAC" w:rsidR="00853F1B" w:rsidRPr="005F761D" w:rsidRDefault="00F77798" w:rsidP="00973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2. Мета </w:t>
      </w:r>
      <w:r w:rsidR="006C1E9B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виробничої практики</w:t>
      </w:r>
      <w:r w:rsidR="008B58EE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Pr="005F761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B58EE" w:rsidRPr="005F761D">
        <w:rPr>
          <w:rFonts w:ascii="Times New Roman" w:hAnsi="Times New Roman" w:cs="Times New Roman"/>
          <w:sz w:val="24"/>
          <w:szCs w:val="24"/>
        </w:rPr>
        <w:t>Метою</w:t>
      </w:r>
      <w:r w:rsidR="008B58EE" w:rsidRPr="005F761D">
        <w:rPr>
          <w:rFonts w:ascii="Times New Roman" w:hAnsi="Times New Roman" w:cs="Times New Roman"/>
          <w:sz w:val="24"/>
          <w:szCs w:val="24"/>
        </w:rPr>
        <w:tab/>
        <w:t>проходження</w:t>
      </w:r>
      <w:r w:rsidR="008B58EE" w:rsidRPr="005F761D">
        <w:rPr>
          <w:rFonts w:ascii="Times New Roman" w:hAnsi="Times New Roman" w:cs="Times New Roman"/>
          <w:sz w:val="24"/>
          <w:szCs w:val="24"/>
        </w:rPr>
        <w:tab/>
        <w:t>практики є ознайомлення</w:t>
      </w:r>
      <w:r w:rsidR="00973A3E">
        <w:rPr>
          <w:rFonts w:ascii="Times New Roman" w:hAnsi="Times New Roman" w:cs="Times New Roman"/>
          <w:sz w:val="24"/>
          <w:szCs w:val="24"/>
        </w:rPr>
        <w:t xml:space="preserve"> </w:t>
      </w:r>
      <w:r w:rsidR="008B58EE" w:rsidRPr="005F761D">
        <w:rPr>
          <w:rFonts w:ascii="Times New Roman" w:hAnsi="Times New Roman" w:cs="Times New Roman"/>
          <w:sz w:val="24"/>
          <w:szCs w:val="24"/>
        </w:rPr>
        <w:t xml:space="preserve">студентів-практикантів безпосередньо на підприємствах, </w:t>
      </w:r>
      <w:r w:rsidR="00973A3E">
        <w:rPr>
          <w:rFonts w:ascii="Times New Roman" w:hAnsi="Times New Roman" w:cs="Times New Roman"/>
          <w:sz w:val="24"/>
          <w:szCs w:val="24"/>
        </w:rPr>
        <w:t xml:space="preserve">в </w:t>
      </w:r>
      <w:r w:rsidR="008B58EE" w:rsidRPr="005F761D">
        <w:rPr>
          <w:rFonts w:ascii="Times New Roman" w:hAnsi="Times New Roman" w:cs="Times New Roman"/>
          <w:sz w:val="24"/>
          <w:szCs w:val="24"/>
        </w:rPr>
        <w:t xml:space="preserve">організаціях з </w:t>
      </w:r>
      <w:r w:rsidR="00212413" w:rsidRPr="005F761D">
        <w:rPr>
          <w:rFonts w:ascii="Times New Roman" w:hAnsi="Times New Roman" w:cs="Times New Roman"/>
          <w:sz w:val="24"/>
          <w:szCs w:val="24"/>
        </w:rPr>
        <w:t>їх операційною, інвестиційною та фінансовою діяльністю</w:t>
      </w:r>
      <w:r w:rsidR="008B58EE" w:rsidRPr="005F761D">
        <w:rPr>
          <w:rFonts w:ascii="Times New Roman" w:hAnsi="Times New Roman" w:cs="Times New Roman"/>
          <w:sz w:val="24"/>
          <w:szCs w:val="24"/>
        </w:rPr>
        <w:t>, відпрацювання вмінь і навичок</w:t>
      </w:r>
      <w:r w:rsidR="008B58EE" w:rsidRPr="005F761D">
        <w:rPr>
          <w:rFonts w:ascii="Times New Roman" w:hAnsi="Times New Roman" w:cs="Times New Roman"/>
          <w:sz w:val="24"/>
          <w:szCs w:val="24"/>
        </w:rPr>
        <w:tab/>
        <w:t>з</w:t>
      </w:r>
      <w:r w:rsidR="00CF340F">
        <w:rPr>
          <w:rFonts w:ascii="Times New Roman" w:hAnsi="Times New Roman" w:cs="Times New Roman"/>
          <w:sz w:val="24"/>
          <w:szCs w:val="24"/>
        </w:rPr>
        <w:t xml:space="preserve"> </w:t>
      </w:r>
      <w:r w:rsidR="008B58EE" w:rsidRPr="005F761D">
        <w:rPr>
          <w:rFonts w:ascii="Times New Roman" w:hAnsi="Times New Roman" w:cs="Times New Roman"/>
          <w:sz w:val="24"/>
          <w:szCs w:val="24"/>
        </w:rPr>
        <w:t>аналізу</w:t>
      </w:r>
      <w:r w:rsidR="005F761D">
        <w:rPr>
          <w:rFonts w:ascii="Times New Roman" w:hAnsi="Times New Roman" w:cs="Times New Roman"/>
          <w:sz w:val="24"/>
          <w:szCs w:val="24"/>
        </w:rPr>
        <w:t xml:space="preserve"> </w:t>
      </w:r>
      <w:r w:rsidR="00647EA0" w:rsidRPr="005F761D">
        <w:rPr>
          <w:rFonts w:ascii="Times New Roman" w:hAnsi="Times New Roman" w:cs="Times New Roman"/>
          <w:sz w:val="24"/>
          <w:szCs w:val="24"/>
        </w:rPr>
        <w:t xml:space="preserve">їх </w:t>
      </w:r>
      <w:r w:rsidR="008B58EE" w:rsidRPr="005F761D">
        <w:rPr>
          <w:rFonts w:ascii="Times New Roman" w:hAnsi="Times New Roman" w:cs="Times New Roman"/>
          <w:sz w:val="24"/>
          <w:szCs w:val="24"/>
        </w:rPr>
        <w:t>господарських</w:t>
      </w:r>
      <w:r w:rsidR="008B58EE" w:rsidRPr="005F761D">
        <w:rPr>
          <w:rFonts w:ascii="Times New Roman" w:hAnsi="Times New Roman" w:cs="Times New Roman"/>
          <w:sz w:val="24"/>
          <w:szCs w:val="24"/>
        </w:rPr>
        <w:tab/>
        <w:t>процесів,</w:t>
      </w:r>
      <w:r w:rsidR="00212413" w:rsidRPr="005F761D">
        <w:rPr>
          <w:rFonts w:ascii="Times New Roman" w:hAnsi="Times New Roman" w:cs="Times New Roman"/>
          <w:sz w:val="24"/>
          <w:szCs w:val="24"/>
        </w:rPr>
        <w:t xml:space="preserve"> </w:t>
      </w:r>
      <w:r w:rsidR="008B58EE" w:rsidRPr="005F761D">
        <w:rPr>
          <w:rFonts w:ascii="Times New Roman" w:hAnsi="Times New Roman" w:cs="Times New Roman"/>
          <w:sz w:val="24"/>
          <w:szCs w:val="24"/>
        </w:rPr>
        <w:t>економічної ефективності та кінцевих фінансових результатів діяльності, закріплення знань, отриманих при вивченні аналізу господарської діяльності підприємств.</w:t>
      </w:r>
    </w:p>
    <w:p w14:paraId="602BF196" w14:textId="17502319" w:rsidR="00853F1B" w:rsidRPr="005F761D" w:rsidRDefault="003D3952" w:rsidP="00973A3E">
      <w:pPr>
        <w:pStyle w:val="a5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5F761D">
        <w:rPr>
          <w:b/>
          <w:bCs/>
          <w:color w:val="000000" w:themeColor="text1"/>
          <w:kern w:val="24"/>
          <w:sz w:val="24"/>
          <w:lang w:val="uk-UA"/>
        </w:rPr>
        <w:t>3</w:t>
      </w:r>
      <w:r w:rsidR="00F77798" w:rsidRPr="005F761D">
        <w:rPr>
          <w:b/>
          <w:bCs/>
          <w:color w:val="000000" w:themeColor="text1"/>
          <w:kern w:val="24"/>
          <w:sz w:val="24"/>
          <w:lang w:val="uk-UA"/>
        </w:rPr>
        <w:t xml:space="preserve">. </w:t>
      </w:r>
      <w:proofErr w:type="spellStart"/>
      <w:r w:rsidR="00F77798" w:rsidRPr="005F761D">
        <w:rPr>
          <w:b/>
          <w:bCs/>
          <w:color w:val="000000" w:themeColor="text1"/>
          <w:kern w:val="24"/>
          <w:sz w:val="24"/>
          <w:lang w:val="uk-UA"/>
        </w:rPr>
        <w:t>Пререквізити</w:t>
      </w:r>
      <w:proofErr w:type="spellEnd"/>
      <w:r w:rsidR="00F77798" w:rsidRPr="005F761D">
        <w:rPr>
          <w:b/>
          <w:bCs/>
          <w:color w:val="000000" w:themeColor="text1"/>
          <w:kern w:val="24"/>
          <w:sz w:val="24"/>
          <w:lang w:val="uk-UA"/>
        </w:rPr>
        <w:t xml:space="preserve">. </w:t>
      </w:r>
      <w:r w:rsidR="00FE2482">
        <w:rPr>
          <w:sz w:val="24"/>
          <w:lang w:val="uk-UA"/>
        </w:rPr>
        <w:t>Проходження</w:t>
      </w:r>
      <w:r w:rsidR="00853F1B" w:rsidRPr="005F761D">
        <w:rPr>
          <w:sz w:val="24"/>
          <w:lang w:val="uk-UA"/>
        </w:rPr>
        <w:t xml:space="preserve"> </w:t>
      </w:r>
      <w:r w:rsidR="006C1E9B" w:rsidRPr="005F761D">
        <w:rPr>
          <w:sz w:val="24"/>
          <w:lang w:val="uk-UA"/>
        </w:rPr>
        <w:t>виробничої практики</w:t>
      </w:r>
      <w:r w:rsidR="00853F1B" w:rsidRPr="005F761D">
        <w:rPr>
          <w:sz w:val="24"/>
          <w:lang w:val="uk-UA"/>
        </w:rPr>
        <w:t xml:space="preserve"> базується на засвоєнні знань з навчальн</w:t>
      </w:r>
      <w:r w:rsidR="00FA117C">
        <w:rPr>
          <w:sz w:val="24"/>
          <w:lang w:val="uk-UA"/>
        </w:rPr>
        <w:t>ої</w:t>
      </w:r>
      <w:r w:rsidR="00853F1B" w:rsidRPr="005F761D">
        <w:rPr>
          <w:sz w:val="24"/>
          <w:lang w:val="uk-UA"/>
        </w:rPr>
        <w:t xml:space="preserve"> дисциплін</w:t>
      </w:r>
      <w:r w:rsidR="00FA117C">
        <w:rPr>
          <w:sz w:val="24"/>
          <w:lang w:val="uk-UA"/>
        </w:rPr>
        <w:t>и</w:t>
      </w:r>
      <w:r w:rsidR="00853F1B" w:rsidRPr="005F761D">
        <w:rPr>
          <w:sz w:val="24"/>
          <w:lang w:val="uk-UA"/>
        </w:rPr>
        <w:t xml:space="preserve"> «</w:t>
      </w:r>
      <w:r w:rsidR="00647EA0" w:rsidRPr="005F761D">
        <w:rPr>
          <w:sz w:val="24"/>
          <w:lang w:val="uk-UA"/>
        </w:rPr>
        <w:t>Аналіз господарської діяльності</w:t>
      </w:r>
      <w:r w:rsidR="00853F1B" w:rsidRPr="005F761D">
        <w:rPr>
          <w:sz w:val="24"/>
          <w:lang w:val="uk-UA"/>
        </w:rPr>
        <w:t>»</w:t>
      </w:r>
      <w:r w:rsidR="001B2737" w:rsidRPr="005F761D">
        <w:rPr>
          <w:sz w:val="24"/>
          <w:lang w:val="uk-UA"/>
        </w:rPr>
        <w:t>.</w:t>
      </w:r>
    </w:p>
    <w:p w14:paraId="6442FD51" w14:textId="3C5B3F3C" w:rsidR="00A35294" w:rsidRPr="005F761D" w:rsidRDefault="003D3952" w:rsidP="00973A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A35294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F77798" w:rsidRPr="005F761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35294" w:rsidRPr="005F761D">
        <w:rPr>
          <w:rFonts w:ascii="Times New Roman" w:hAnsi="Times New Roman" w:cs="Times New Roman"/>
          <w:sz w:val="24"/>
          <w:szCs w:val="24"/>
        </w:rPr>
        <w:t xml:space="preserve">Компетентності, які забезпечує </w:t>
      </w:r>
      <w:r w:rsidR="006C1E9B" w:rsidRPr="005F761D">
        <w:rPr>
          <w:rFonts w:ascii="Times New Roman" w:hAnsi="Times New Roman" w:cs="Times New Roman"/>
          <w:sz w:val="24"/>
          <w:szCs w:val="24"/>
        </w:rPr>
        <w:t>виробнича практика</w:t>
      </w:r>
      <w:r w:rsidR="00A35294" w:rsidRPr="005F761D">
        <w:rPr>
          <w:rFonts w:ascii="Times New Roman" w:hAnsi="Times New Roman" w:cs="Times New Roman"/>
          <w:sz w:val="24"/>
          <w:szCs w:val="24"/>
        </w:rPr>
        <w:t xml:space="preserve"> відповідно до освітньої програми «Облік і оподаткування»:</w:t>
      </w:r>
    </w:p>
    <w:p w14:paraId="78FCF0D4" w14:textId="0FA4066F" w:rsidR="00A35294" w:rsidRPr="005F761D" w:rsidRDefault="00A35294" w:rsidP="00973A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61D">
        <w:rPr>
          <w:rFonts w:ascii="Times New Roman" w:hAnsi="Times New Roman" w:cs="Times New Roman"/>
          <w:b/>
          <w:bCs/>
          <w:sz w:val="24"/>
          <w:szCs w:val="24"/>
        </w:rPr>
        <w:t>а) Загальні компетентності:</w:t>
      </w:r>
    </w:p>
    <w:p w14:paraId="149C3116" w14:textId="6811478E" w:rsidR="000F5507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9870294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="00552C9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F5507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1. Здатність вчитися і оволодівати сучасними знаннями.</w:t>
      </w:r>
    </w:p>
    <w:p w14:paraId="4713D742" w14:textId="66F85D53" w:rsidR="000F5507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="00552C9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F5507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2. Здатність до абстрактного мислення, аналізу та синтезу.</w:t>
      </w:r>
    </w:p>
    <w:p w14:paraId="33231725" w14:textId="4432F90F" w:rsidR="000F5507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="00552C9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F5507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3. Здатність працювати в команді.</w:t>
      </w:r>
    </w:p>
    <w:p w14:paraId="7D9748B4" w14:textId="1682E919" w:rsidR="00A009D8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="00552C9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09D8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8. Знання та розуміння предметної області та розуміння професійної діяльності.</w:t>
      </w:r>
    </w:p>
    <w:p w14:paraId="543E6748" w14:textId="4C0CEE9F" w:rsidR="00576D20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ЗК</w:t>
      </w:r>
      <w:r w:rsidR="00576D20" w:rsidRPr="005F761D">
        <w:rPr>
          <w:rFonts w:ascii="Times New Roman" w:eastAsia="Times New Roman" w:hAnsi="Times New Roman" w:cs="Times New Roman"/>
          <w:sz w:val="24"/>
          <w:szCs w:val="24"/>
        </w:rPr>
        <w:t>11. Навички використання сучасних інформаційних систем та комунікаційних технологій.</w:t>
      </w:r>
    </w:p>
    <w:p w14:paraId="0FEE431A" w14:textId="67E8B892" w:rsidR="00A35294" w:rsidRPr="005F761D" w:rsidRDefault="00A35294" w:rsidP="00973A3E">
      <w:pPr>
        <w:pStyle w:val="a5"/>
        <w:widowControl w:val="0"/>
        <w:spacing w:after="0"/>
        <w:ind w:left="0"/>
        <w:jc w:val="both"/>
        <w:rPr>
          <w:b/>
          <w:sz w:val="24"/>
          <w:lang w:val="uk-UA"/>
        </w:rPr>
      </w:pPr>
      <w:r w:rsidRPr="005F761D">
        <w:rPr>
          <w:b/>
          <w:sz w:val="24"/>
          <w:lang w:val="uk-UA"/>
        </w:rPr>
        <w:t>б) Фахові компетенції:</w:t>
      </w:r>
    </w:p>
    <w:p w14:paraId="214F6A8F" w14:textId="0E88F8E4" w:rsidR="00A009D8" w:rsidRPr="005F761D" w:rsidRDefault="00552C97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044A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09D8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Проводити аналіз господарської діяльності підприємства та фінансовий аналіз з метою прийняття управлінських рішень.  </w:t>
      </w:r>
    </w:p>
    <w:p w14:paraId="38695193" w14:textId="42DD4DAE" w:rsidR="00A009D8" w:rsidRPr="005F761D" w:rsidRDefault="00552C97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044A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09D8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10. Здатність застосовувати етичні принципи під час виконання професійних обов’язків. </w:t>
      </w:r>
    </w:p>
    <w:p w14:paraId="3B6B4746" w14:textId="6F6DB1AF" w:rsidR="00A009D8" w:rsidRPr="005F761D" w:rsidRDefault="00552C97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044A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09D8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 </w:t>
      </w:r>
    </w:p>
    <w:p w14:paraId="26A43891" w14:textId="38591B96" w:rsidR="003350E8" w:rsidRPr="005F761D" w:rsidRDefault="00552C97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044A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350E8" w:rsidRPr="005F761D">
        <w:rPr>
          <w:rFonts w:ascii="Times New Roman" w:eastAsia="Times New Roman" w:hAnsi="Times New Roman" w:cs="Times New Roman"/>
          <w:sz w:val="24"/>
          <w:szCs w:val="24"/>
        </w:rPr>
        <w:t>12. Здатність проводити діагностику результатів діяльності, їх об’єктивної оцінки та пошуку нових можливостей у досягненні мети суб’єкта господарювання.</w:t>
      </w:r>
    </w:p>
    <w:p w14:paraId="47283C88" w14:textId="746D0CD8" w:rsidR="00A35294" w:rsidRPr="005F761D" w:rsidRDefault="00A35294" w:rsidP="00973A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b/>
          <w:sz w:val="24"/>
          <w:szCs w:val="24"/>
        </w:rPr>
        <w:t>Очікувані</w:t>
      </w:r>
      <w:r w:rsidRPr="005F761D">
        <w:rPr>
          <w:rFonts w:ascii="Times New Roman" w:hAnsi="Times New Roman" w:cs="Times New Roman"/>
          <w:sz w:val="24"/>
          <w:szCs w:val="24"/>
        </w:rPr>
        <w:t xml:space="preserve"> </w:t>
      </w:r>
      <w:r w:rsidRPr="005F761D">
        <w:rPr>
          <w:rFonts w:ascii="Times New Roman" w:hAnsi="Times New Roman" w:cs="Times New Roman"/>
          <w:b/>
          <w:sz w:val="24"/>
          <w:szCs w:val="24"/>
        </w:rPr>
        <w:t>програмні результати</w:t>
      </w:r>
      <w:r w:rsidRPr="005F761D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B15B0F" w:rsidRPr="005F761D">
        <w:rPr>
          <w:rFonts w:ascii="Times New Roman" w:hAnsi="Times New Roman" w:cs="Times New Roman"/>
          <w:sz w:val="24"/>
          <w:szCs w:val="24"/>
        </w:rPr>
        <w:t>проходження</w:t>
      </w:r>
      <w:r w:rsidRPr="005F761D">
        <w:rPr>
          <w:rFonts w:ascii="Times New Roman" w:hAnsi="Times New Roman" w:cs="Times New Roman"/>
          <w:sz w:val="24"/>
          <w:szCs w:val="24"/>
        </w:rPr>
        <w:t xml:space="preserve"> студентами </w:t>
      </w:r>
      <w:r w:rsidR="006C1E9B" w:rsidRPr="005F761D">
        <w:rPr>
          <w:rFonts w:ascii="Times New Roman" w:hAnsi="Times New Roman" w:cs="Times New Roman"/>
          <w:sz w:val="24"/>
          <w:szCs w:val="24"/>
        </w:rPr>
        <w:t>виробничої практики</w:t>
      </w:r>
      <w:r w:rsidRPr="005F761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0"/>
    <w:p w14:paraId="59AD75C1" w14:textId="4176872E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ПР0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71D73D2B" w14:textId="54DB4B8B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ПР0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14:paraId="69529E6B" w14:textId="3EB7076B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ПР0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14:paraId="21945C32" w14:textId="5BC88796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ПР0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14:paraId="53A19E2A" w14:textId="3EC899DE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ПР0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14:paraId="7B0A7FF1" w14:textId="68F79477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14:paraId="60F70D61" w14:textId="4DB91A1D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14. Вміти застосовувати економіко-математичні методи в обраній професії.</w:t>
      </w:r>
    </w:p>
    <w:p w14:paraId="00C91E67" w14:textId="6BA0CF33" w:rsidR="00C71DBB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71DBB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14:paraId="4E8FDEC4" w14:textId="490313E5" w:rsidR="00C020A6" w:rsidRPr="005F761D" w:rsidRDefault="004044A8" w:rsidP="0097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020A6" w:rsidRPr="005F761D">
        <w:rPr>
          <w:rFonts w:ascii="Times New Roman" w:eastAsia="Times New Roman" w:hAnsi="Times New Roman" w:cs="Times New Roman"/>
          <w:sz w:val="24"/>
          <w:szCs w:val="24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</w:t>
      </w:r>
    </w:p>
    <w:p w14:paraId="622634AC" w14:textId="28CC76D2" w:rsidR="00FE0372" w:rsidRDefault="00FE0372" w:rsidP="00FE0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72">
        <w:rPr>
          <w:rFonts w:ascii="Times New Roman" w:eastAsia="Times New Roman" w:hAnsi="Times New Roman" w:cs="Times New Roman"/>
          <w:color w:val="000000"/>
          <w:sz w:val="24"/>
          <w:szCs w:val="24"/>
        </w:rPr>
        <w:t>ПР21. Розуміти вимоги до діяльності за спеціальністю, зумовлені необхідністю</w:t>
      </w:r>
      <w:r w:rsidR="00B57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0372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сталого розвитку України, її зміцнення як демократичної, соціальної, правової</w:t>
      </w:r>
      <w:r w:rsidR="00B57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037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держави.</w:t>
      </w:r>
    </w:p>
    <w:p w14:paraId="2AFB6FCE" w14:textId="30414257" w:rsidR="00E77779" w:rsidRPr="005F761D" w:rsidRDefault="004044A8" w:rsidP="00FE0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="00E77779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24. Демонструвати творче аналітичне мислення,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визначеності, невизначеності, конфліктів та ризиків</w:t>
      </w:r>
      <w:r w:rsidR="00F83BB7" w:rsidRPr="005F76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6A409C" w14:textId="77777777" w:rsidR="0064652D" w:rsidRPr="005F761D" w:rsidRDefault="0064652D" w:rsidP="00973A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54FD265" w14:textId="25D258D4" w:rsidR="00E17335" w:rsidRPr="005F761D" w:rsidRDefault="003D3952" w:rsidP="00973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Опис </w:t>
      </w:r>
      <w:r w:rsidR="006C1E9B"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виробничої практики</w:t>
      </w:r>
    </w:p>
    <w:p w14:paraId="2D26EF7B" w14:textId="77777777" w:rsidR="003D3952" w:rsidRPr="005F761D" w:rsidRDefault="003D3952" w:rsidP="00973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B35AB00" w14:textId="6A1308CF" w:rsidR="00EA77E4" w:rsidRPr="005F761D" w:rsidRDefault="00EA77E4" w:rsidP="00973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bookmarkStart w:id="1" w:name="_Hlk127778519"/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 w:rsidR="00973A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Pr="005F76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Структура освітньої компоненти</w:t>
      </w:r>
    </w:p>
    <w:p w14:paraId="2C4CF54A" w14:textId="77777777" w:rsidR="00EA77E4" w:rsidRPr="005F761D" w:rsidRDefault="00EA77E4" w:rsidP="00973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0"/>
        <w:gridCol w:w="1420"/>
      </w:tblGrid>
      <w:tr w:rsidR="00EA77E4" w:rsidRPr="005F761D" w14:paraId="22F51FDE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1F6AF313" w14:textId="77777777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елементи</w:t>
            </w:r>
          </w:p>
        </w:tc>
        <w:tc>
          <w:tcPr>
            <w:tcW w:w="849" w:type="pct"/>
            <w:shd w:val="clear" w:color="auto" w:fill="auto"/>
          </w:tcPr>
          <w:p w14:paraId="2C3C5E29" w14:textId="164B60C6" w:rsidR="00EA77E4" w:rsidRPr="005F761D" w:rsidRDefault="00973A3E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EA77E4" w:rsidRPr="005F761D" w14:paraId="32E84133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30D43A60" w14:textId="66EF91BC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Техніко-економічна характеристика та організація аналізу господарської діяльності підприємства</w:t>
            </w:r>
          </w:p>
        </w:tc>
        <w:tc>
          <w:tcPr>
            <w:tcW w:w="849" w:type="pct"/>
            <w:shd w:val="clear" w:color="auto" w:fill="auto"/>
          </w:tcPr>
          <w:p w14:paraId="4A3D7618" w14:textId="4C68F782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5F761D" w14:paraId="2FE5F993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131A0A23" w14:textId="0FB6D5AE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Аналіз виробництва та реалізації продукції (робіт, послуг)</w:t>
            </w:r>
          </w:p>
        </w:tc>
        <w:tc>
          <w:tcPr>
            <w:tcW w:w="849" w:type="pct"/>
            <w:shd w:val="clear" w:color="auto" w:fill="auto"/>
          </w:tcPr>
          <w:p w14:paraId="1AFB25CD" w14:textId="61CFB74A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5F761D" w14:paraId="6C2DCC3A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24A4368C" w14:textId="74303BC4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Аналіз основних засобів</w:t>
            </w:r>
          </w:p>
        </w:tc>
        <w:tc>
          <w:tcPr>
            <w:tcW w:w="849" w:type="pct"/>
            <w:shd w:val="clear" w:color="auto" w:fill="auto"/>
          </w:tcPr>
          <w:p w14:paraId="7AC4D50A" w14:textId="1DDAF99A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E4" w:rsidRPr="005F761D" w14:paraId="4C7E06D3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3400C6FB" w14:textId="7971B9F2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Аналіз матеріальних ресурсів</w:t>
            </w:r>
          </w:p>
        </w:tc>
        <w:tc>
          <w:tcPr>
            <w:tcW w:w="849" w:type="pct"/>
            <w:shd w:val="clear" w:color="auto" w:fill="auto"/>
          </w:tcPr>
          <w:p w14:paraId="182487E4" w14:textId="0F440404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5F761D" w14:paraId="1049A0C4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19D8B40E" w14:textId="1AF780E9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Аналіз трудових ресурсів</w:t>
            </w:r>
          </w:p>
        </w:tc>
        <w:tc>
          <w:tcPr>
            <w:tcW w:w="849" w:type="pct"/>
            <w:shd w:val="clear" w:color="auto" w:fill="auto"/>
          </w:tcPr>
          <w:p w14:paraId="39A52A04" w14:textId="3C1F91EB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5F761D" w14:paraId="4788ACF7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73A9335A" w14:textId="24193833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Аналіз собівартості продукції</w:t>
            </w:r>
          </w:p>
        </w:tc>
        <w:tc>
          <w:tcPr>
            <w:tcW w:w="849" w:type="pct"/>
            <w:shd w:val="clear" w:color="auto" w:fill="auto"/>
          </w:tcPr>
          <w:p w14:paraId="532EDAB1" w14:textId="358F5226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5F761D" w14:paraId="750D4830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61605273" w14:textId="768DAFED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Аналіз фінансових результатів</w:t>
            </w:r>
          </w:p>
        </w:tc>
        <w:tc>
          <w:tcPr>
            <w:tcW w:w="849" w:type="pct"/>
            <w:shd w:val="clear" w:color="auto" w:fill="auto"/>
          </w:tcPr>
          <w:p w14:paraId="2E685EE5" w14:textId="6A027619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E4" w:rsidRPr="005F761D" w14:paraId="0183F108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1920FC04" w14:textId="34A3082A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Аналіз фінансового стану підприємства</w:t>
            </w:r>
          </w:p>
        </w:tc>
        <w:tc>
          <w:tcPr>
            <w:tcW w:w="849" w:type="pct"/>
            <w:shd w:val="clear" w:color="auto" w:fill="auto"/>
          </w:tcPr>
          <w:p w14:paraId="2170DABB" w14:textId="3C94C4BD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5F761D" w14:paraId="1C5DB392" w14:textId="77777777" w:rsidTr="00973A3E">
        <w:trPr>
          <w:trHeight w:val="295"/>
          <w:jc w:val="center"/>
        </w:trPr>
        <w:tc>
          <w:tcPr>
            <w:tcW w:w="4151" w:type="pct"/>
            <w:vAlign w:val="center"/>
          </w:tcPr>
          <w:p w14:paraId="3D21A5AB" w14:textId="6D7D10D7" w:rsidR="00EA77E4" w:rsidRPr="005F761D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Оформлення звіту з виробничої практики</w:t>
            </w:r>
          </w:p>
        </w:tc>
        <w:tc>
          <w:tcPr>
            <w:tcW w:w="849" w:type="pct"/>
            <w:shd w:val="clear" w:color="auto" w:fill="auto"/>
          </w:tcPr>
          <w:p w14:paraId="4EDD56F4" w14:textId="78B77190" w:rsidR="00EA77E4" w:rsidRPr="005F761D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7E4" w:rsidRPr="005F761D" w14:paraId="62AA68B0" w14:textId="77777777" w:rsidTr="00973A3E">
        <w:trPr>
          <w:trHeight w:val="295"/>
          <w:jc w:val="center"/>
        </w:trPr>
        <w:tc>
          <w:tcPr>
            <w:tcW w:w="4151" w:type="pct"/>
          </w:tcPr>
          <w:p w14:paraId="199740D7" w14:textId="77777777" w:rsidR="00EA77E4" w:rsidRPr="004044A8" w:rsidRDefault="00EA77E4" w:rsidP="00973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</w:t>
            </w:r>
          </w:p>
        </w:tc>
        <w:tc>
          <w:tcPr>
            <w:tcW w:w="849" w:type="pct"/>
            <w:shd w:val="clear" w:color="auto" w:fill="auto"/>
          </w:tcPr>
          <w:p w14:paraId="2B2918D5" w14:textId="77777777" w:rsidR="00EA77E4" w:rsidRPr="004044A8" w:rsidRDefault="00EA77E4" w:rsidP="0097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14:paraId="3E7F0274" w14:textId="77777777" w:rsidR="00EA77E4" w:rsidRPr="005F761D" w:rsidRDefault="00EA77E4" w:rsidP="00973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D1EC1F6" w14:textId="77777777" w:rsidR="00ED6A75" w:rsidRDefault="00ED6A75" w:rsidP="00ED6A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64BE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6. Освітні технології, методи навчання і викладання навчальної дисципліни</w:t>
      </w:r>
    </w:p>
    <w:p w14:paraId="6003D734" w14:textId="77777777" w:rsidR="00ED6A75" w:rsidRPr="008E7EE7" w:rsidRDefault="00ED6A75" w:rsidP="00ED6A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EE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Методи навчання:</w:t>
      </w:r>
    </w:p>
    <w:p w14:paraId="0E63C1C2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 – вербальні методи (лекція, бесіда, диспут, пояснення, розповідь та інші);</w:t>
      </w:r>
    </w:p>
    <w:p w14:paraId="240CD71E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3 – наочні методи (презентація, демонстрація, ілюстрація);</w:t>
      </w:r>
    </w:p>
    <w:p w14:paraId="1BA550C0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4 –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-ілюстративні методи;</w:t>
      </w:r>
    </w:p>
    <w:p w14:paraId="301787BA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5 – проблемно-пошукові методи;</w:t>
      </w:r>
    </w:p>
    <w:p w14:paraId="11BECA55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7 – інтерактивні методи;</w:t>
      </w:r>
    </w:p>
    <w:p w14:paraId="5F64D799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8 – ситуаційні завдання;</w:t>
      </w:r>
    </w:p>
    <w:p w14:paraId="3AAFF5AE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9 – робота з інформаційними ресурсами (нормативними джерелами,</w:t>
      </w:r>
    </w:p>
    <w:p w14:paraId="0B70D9AC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навчально-методичною та науковою літературою, інтернет-ресурсами);</w:t>
      </w:r>
    </w:p>
    <w:p w14:paraId="035B5D93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10 – самостійна робота;</w:t>
      </w:r>
    </w:p>
    <w:p w14:paraId="63218BD2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11 – дистанційне навчання з використанням системи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FDD2B4" w14:textId="77777777" w:rsidR="00ED6A75" w:rsidRDefault="00ED6A75" w:rsidP="00ED6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5C890DF1" w14:textId="77777777" w:rsidR="00ED6A75" w:rsidRPr="008E7EE7" w:rsidRDefault="00ED6A75" w:rsidP="00ED6A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8E7E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7. Контроль та оцінювання результатів навчальних досягнень</w:t>
      </w:r>
    </w:p>
    <w:p w14:paraId="10E8CC7E" w14:textId="77777777" w:rsidR="00ED6A75" w:rsidRPr="008E7EE7" w:rsidRDefault="00ED6A75" w:rsidP="00ED6A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8E7E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студентів з навчальної дисципліни</w:t>
      </w:r>
    </w:p>
    <w:p w14:paraId="4DF9AD81" w14:textId="77777777" w:rsidR="00ED6A75" w:rsidRDefault="00ED6A75" w:rsidP="00ED6A75">
      <w:pPr>
        <w:pStyle w:val="a3"/>
        <w:spacing w:before="0" w:beforeAutospacing="0" w:after="0" w:afterAutospacing="0"/>
        <w:ind w:firstLine="709"/>
        <w:jc w:val="both"/>
      </w:pPr>
      <w:r>
        <w:t>Засоби оцінювання:</w:t>
      </w:r>
    </w:p>
    <w:p w14:paraId="7E81FC62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14:paraId="5BBC4997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14:paraId="616007C9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</w:t>
      </w:r>
    </w:p>
    <w:p w14:paraId="3C17935F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(наукових, розрахункових, аналітичних та інших);</w:t>
      </w:r>
    </w:p>
    <w:p w14:paraId="6F7D65D2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7 – розроблення та захист </w:t>
      </w:r>
      <w:proofErr w:type="spellStart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(наскрізних, індивідуальних, командних,</w:t>
      </w:r>
    </w:p>
    <w:p w14:paraId="38B81FFA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дослідницько-творчих та інших);</w:t>
      </w:r>
    </w:p>
    <w:p w14:paraId="0AAF88E0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9 – аналітичні звіти;</w:t>
      </w:r>
    </w:p>
    <w:p w14:paraId="0B229EB1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12 – виступи та презентації здобувачів на наукових заходах;</w:t>
      </w:r>
    </w:p>
    <w:p w14:paraId="4A2EB14F" w14:textId="77777777" w:rsidR="00ED6A75" w:rsidRPr="009636C4" w:rsidRDefault="00ED6A75" w:rsidP="00ED6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r w:rsidRPr="009636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AFFAFFC" w14:textId="0AF33802" w:rsidR="003C36F1" w:rsidRDefault="003C36F1" w:rsidP="00973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F0FCB" w14:textId="2CC1BC3F" w:rsidR="00391BE5" w:rsidRPr="005F761D" w:rsidRDefault="00391BE5" w:rsidP="00973A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highlight w:val="yellow"/>
        </w:rPr>
      </w:pPr>
      <w:bookmarkStart w:id="2" w:name="_Hlk127779375"/>
      <w:bookmarkEnd w:id="1"/>
      <w:r w:rsidRPr="005F761D">
        <w:rPr>
          <w:rFonts w:ascii="Times New Roman" w:hAnsi="Times New Roman" w:cs="Times New Roman"/>
          <w:sz w:val="24"/>
          <w:szCs w:val="24"/>
        </w:rPr>
        <w:t xml:space="preserve">Оцінювання якості знань студентів, в умовах організації навчального процесу за кредитно-трансферною системою здійснюється </w:t>
      </w:r>
      <w:r w:rsidRPr="005F761D">
        <w:rPr>
          <w:rFonts w:ascii="Times New Roman" w:hAnsi="Times New Roman" w:cs="Times New Roman"/>
          <w:bCs/>
          <w:sz w:val="24"/>
          <w:szCs w:val="24"/>
        </w:rPr>
        <w:t xml:space="preserve">за шкалою </w:t>
      </w:r>
      <w:r w:rsidRPr="005F761D">
        <w:rPr>
          <w:rFonts w:ascii="Times New Roman" w:hAnsi="Times New Roman" w:cs="Times New Roman"/>
          <w:spacing w:val="-8"/>
          <w:sz w:val="24"/>
          <w:szCs w:val="24"/>
        </w:rPr>
        <w:t>EСTS</w:t>
      </w:r>
      <w:r w:rsidRPr="005F761D">
        <w:rPr>
          <w:rFonts w:ascii="Times New Roman" w:hAnsi="Times New Roman" w:cs="Times New Roman"/>
          <w:bCs/>
          <w:sz w:val="24"/>
          <w:szCs w:val="24"/>
        </w:rPr>
        <w:t xml:space="preserve"> та національною шкалою оцінювання</w:t>
      </w:r>
      <w:r w:rsidRPr="005F761D">
        <w:rPr>
          <w:rFonts w:ascii="Times New Roman" w:hAnsi="Times New Roman" w:cs="Times New Roman"/>
          <w:sz w:val="24"/>
          <w:szCs w:val="24"/>
        </w:rPr>
        <w:t xml:space="preserve">. </w:t>
      </w:r>
      <w:r w:rsidRPr="005F761D">
        <w:rPr>
          <w:rFonts w:ascii="Times New Roman" w:hAnsi="Times New Roman" w:cs="Times New Roman"/>
          <w:spacing w:val="5"/>
          <w:sz w:val="24"/>
          <w:szCs w:val="24"/>
        </w:rPr>
        <w:t>Максимальна сума набраних балів складає 100 балів.</w:t>
      </w:r>
    </w:p>
    <w:p w14:paraId="7AAFEB74" w14:textId="77777777" w:rsidR="004044A8" w:rsidRDefault="004044A8" w:rsidP="00973A3E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9053E" w14:textId="77777777" w:rsidR="004044A8" w:rsidRDefault="004044A8" w:rsidP="00973A3E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DB164" w14:textId="2AF01A2D" w:rsidR="00391BE5" w:rsidRPr="005F761D" w:rsidRDefault="00391BE5" w:rsidP="00973A3E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5F76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Шкала оцінювання: національна та </w:t>
      </w:r>
      <w:r w:rsidRPr="005F761D">
        <w:rPr>
          <w:rFonts w:ascii="Times New Roman" w:hAnsi="Times New Roman" w:cs="Times New Roman"/>
          <w:b/>
          <w:spacing w:val="-8"/>
          <w:sz w:val="24"/>
          <w:szCs w:val="24"/>
        </w:rPr>
        <w:t>EСTS</w:t>
      </w:r>
    </w:p>
    <w:tbl>
      <w:tblPr>
        <w:tblStyle w:val="a8"/>
        <w:tblW w:w="0" w:type="auto"/>
        <w:tblInd w:w="468" w:type="dxa"/>
        <w:tblLook w:val="01E0" w:firstRow="1" w:lastRow="1" w:firstColumn="1" w:lastColumn="1" w:noHBand="0" w:noVBand="0"/>
      </w:tblPr>
      <w:tblGrid>
        <w:gridCol w:w="3352"/>
        <w:gridCol w:w="2632"/>
        <w:gridCol w:w="3177"/>
      </w:tblGrid>
      <w:tr w:rsidR="00391BE5" w:rsidRPr="005F761D" w14:paraId="43E0B2CE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3095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Оцінка на національною шкалою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834B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 xml:space="preserve">Оцінка за шкалою </w:t>
            </w:r>
            <w:r w:rsidRPr="005F761D">
              <w:rPr>
                <w:b/>
                <w:spacing w:val="-8"/>
                <w:sz w:val="24"/>
                <w:szCs w:val="24"/>
              </w:rPr>
              <w:t>EСTS</w:t>
            </w:r>
          </w:p>
        </w:tc>
      </w:tr>
      <w:tr w:rsidR="00391BE5" w:rsidRPr="005F761D" w14:paraId="702248FA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6B85" w14:textId="77777777" w:rsidR="00391BE5" w:rsidRPr="005F761D" w:rsidRDefault="00391BE5" w:rsidP="00973A3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8942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8ECF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Пояснення</w:t>
            </w:r>
          </w:p>
        </w:tc>
      </w:tr>
      <w:tr w:rsidR="00391BE5" w:rsidRPr="005F761D" w14:paraId="42EDE88B" w14:textId="77777777" w:rsidTr="0047617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E59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відмінно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9C2B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А (90-100)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DD62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відмінно</w:t>
            </w:r>
          </w:p>
        </w:tc>
      </w:tr>
      <w:tr w:rsidR="00391BE5" w:rsidRPr="005F761D" w14:paraId="3620C1CE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0492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A58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В (80-89)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B9F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дуже добре</w:t>
            </w:r>
          </w:p>
        </w:tc>
      </w:tr>
      <w:tr w:rsidR="00391BE5" w:rsidRPr="005F761D" w14:paraId="2119E442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DD2C" w14:textId="77777777" w:rsidR="00391BE5" w:rsidRPr="005F761D" w:rsidRDefault="00391BE5" w:rsidP="00973A3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9297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С (70-79)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67C5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добре</w:t>
            </w:r>
          </w:p>
        </w:tc>
      </w:tr>
      <w:tr w:rsidR="00391BE5" w:rsidRPr="005F761D" w14:paraId="369A63A6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CD5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задовільно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F4D0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Д (60-69)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5BC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задовільно</w:t>
            </w:r>
          </w:p>
        </w:tc>
      </w:tr>
      <w:tr w:rsidR="00391BE5" w:rsidRPr="005F761D" w14:paraId="5E3105E5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B5CA" w14:textId="77777777" w:rsidR="00391BE5" w:rsidRPr="005F761D" w:rsidRDefault="00391BE5" w:rsidP="00973A3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E218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Е (50-59)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926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достатньо</w:t>
            </w:r>
          </w:p>
        </w:tc>
      </w:tr>
      <w:tr w:rsidR="00391BE5" w:rsidRPr="005F761D" w14:paraId="6B6601AC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F9C9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незадовільно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5475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FХ (35-49)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EE70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391BE5" w:rsidRPr="005F761D" w14:paraId="67927842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0C29" w14:textId="77777777" w:rsidR="00391BE5" w:rsidRPr="005F761D" w:rsidRDefault="00391BE5" w:rsidP="00973A3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514C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F (1-34)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043" w14:textId="77777777" w:rsidR="00391BE5" w:rsidRPr="005F761D" w:rsidRDefault="00391BE5" w:rsidP="00973A3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761D">
              <w:rPr>
                <w:b/>
                <w:sz w:val="24"/>
                <w:szCs w:val="24"/>
              </w:rPr>
              <w:t>незадовільно з обов’язковим повторним курсом</w:t>
            </w:r>
          </w:p>
        </w:tc>
      </w:tr>
      <w:bookmarkEnd w:id="2"/>
    </w:tbl>
    <w:p w14:paraId="130CBDDF" w14:textId="6ADCCC81" w:rsidR="00CD394E" w:rsidRPr="005F761D" w:rsidRDefault="00CD394E" w:rsidP="00973A3E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43553E5D" w14:textId="20EA1565" w:rsidR="00CD394E" w:rsidRPr="005F761D" w:rsidRDefault="00CD394E" w:rsidP="00973A3E">
      <w:pPr>
        <w:pStyle w:val="aa"/>
        <w:spacing w:after="0"/>
        <w:ind w:firstLine="707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 xml:space="preserve">Звіт захищається студентом </w:t>
      </w:r>
      <w:r w:rsidR="00ED6A75">
        <w:rPr>
          <w:sz w:val="24"/>
          <w:lang w:val="uk-UA"/>
        </w:rPr>
        <w:t>при</w:t>
      </w:r>
      <w:r w:rsidRPr="005F761D">
        <w:rPr>
          <w:sz w:val="24"/>
          <w:lang w:val="uk-UA"/>
        </w:rPr>
        <w:t xml:space="preserve"> комісії, призначеній завідувачем кафедри</w:t>
      </w:r>
      <w:r w:rsidRPr="005F761D">
        <w:rPr>
          <w:spacing w:val="-67"/>
          <w:sz w:val="24"/>
          <w:lang w:val="uk-UA"/>
        </w:rPr>
        <w:t xml:space="preserve"> </w:t>
      </w:r>
      <w:r w:rsidR="00924687" w:rsidRPr="005F761D">
        <w:rPr>
          <w:spacing w:val="-67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обліку, аналізу і аудиту. До складу комісії входять: керівник практики від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вузу, викладачі кафедри обліку, аналізу і аудиту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та (по можливості) керівник</w:t>
      </w:r>
      <w:r w:rsidR="00ED6A75">
        <w:rPr>
          <w:sz w:val="24"/>
          <w:lang w:val="uk-UA"/>
        </w:rPr>
        <w:t xml:space="preserve"> </w:t>
      </w:r>
      <w:r w:rsidRPr="005F761D">
        <w:rPr>
          <w:spacing w:val="-67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</w:t>
      </w:r>
      <w:r w:rsidRPr="005F761D">
        <w:rPr>
          <w:spacing w:val="-2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бази</w:t>
      </w:r>
      <w:r w:rsidRPr="005F761D">
        <w:rPr>
          <w:spacing w:val="-3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практики.</w:t>
      </w:r>
    </w:p>
    <w:p w14:paraId="48BBC74D" w14:textId="77777777" w:rsidR="002C2B57" w:rsidRPr="005F761D" w:rsidRDefault="00CD394E" w:rsidP="00973A3E">
      <w:pPr>
        <w:pStyle w:val="aa"/>
        <w:spacing w:after="0"/>
        <w:ind w:firstLine="707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>Комісія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приймає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диференційований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залік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студентів-практикантів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протягом</w:t>
      </w:r>
      <w:r w:rsidRPr="005F761D">
        <w:rPr>
          <w:spacing w:val="-4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десяти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наступних</w:t>
      </w:r>
      <w:r w:rsidRPr="005F761D">
        <w:rPr>
          <w:spacing w:val="-4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робочих днів</w:t>
      </w:r>
      <w:r w:rsidRPr="005F761D">
        <w:rPr>
          <w:spacing w:val="-3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після</w:t>
      </w:r>
      <w:r w:rsidRPr="005F761D">
        <w:rPr>
          <w:spacing w:val="-2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закінчення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практики.</w:t>
      </w:r>
      <w:r w:rsidR="002C2B57" w:rsidRPr="005F761D">
        <w:rPr>
          <w:sz w:val="24"/>
          <w:lang w:val="uk-UA"/>
        </w:rPr>
        <w:t xml:space="preserve"> </w:t>
      </w:r>
    </w:p>
    <w:p w14:paraId="5651C7A7" w14:textId="77777777" w:rsidR="002C2B57" w:rsidRPr="005F761D" w:rsidRDefault="00CD394E" w:rsidP="00973A3E">
      <w:pPr>
        <w:pStyle w:val="aa"/>
        <w:spacing w:after="0"/>
        <w:ind w:firstLine="707"/>
        <w:jc w:val="both"/>
        <w:rPr>
          <w:spacing w:val="-68"/>
          <w:sz w:val="24"/>
          <w:lang w:val="uk-UA"/>
        </w:rPr>
      </w:pPr>
      <w:r w:rsidRPr="005F761D">
        <w:rPr>
          <w:sz w:val="24"/>
          <w:lang w:val="uk-UA"/>
        </w:rPr>
        <w:t>Процес</w:t>
      </w:r>
      <w:r w:rsidRPr="005F761D">
        <w:rPr>
          <w:spacing w:val="-5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оцінювання</w:t>
      </w:r>
      <w:r w:rsidRPr="005F761D">
        <w:rPr>
          <w:spacing w:val="-2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знань</w:t>
      </w:r>
      <w:r w:rsidRPr="005F761D">
        <w:rPr>
          <w:spacing w:val="-3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студентів</w:t>
      </w:r>
      <w:r w:rsidRPr="005F761D">
        <w:rPr>
          <w:spacing w:val="-4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включає:</w:t>
      </w:r>
      <w:r w:rsidR="00924687" w:rsidRPr="005F761D">
        <w:rPr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перевірку</w:t>
      </w:r>
      <w:r w:rsidRPr="005F761D">
        <w:rPr>
          <w:spacing w:val="-6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керівниками</w:t>
      </w:r>
      <w:r w:rsidRPr="005F761D">
        <w:rPr>
          <w:spacing w:val="-2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-2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звіту</w:t>
      </w:r>
      <w:r w:rsidRPr="005F761D">
        <w:rPr>
          <w:spacing w:val="-5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</w:t>
      </w:r>
      <w:r w:rsidRPr="005F761D">
        <w:rPr>
          <w:spacing w:val="-3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практики;</w:t>
      </w:r>
      <w:r w:rsidR="00924687" w:rsidRPr="005F761D">
        <w:rPr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захист звіту студентом перед комісією.</w:t>
      </w:r>
      <w:r w:rsidRPr="005F761D">
        <w:rPr>
          <w:spacing w:val="-68"/>
          <w:sz w:val="24"/>
          <w:lang w:val="uk-UA"/>
        </w:rPr>
        <w:t xml:space="preserve"> </w:t>
      </w:r>
      <w:r w:rsidR="002C2B57" w:rsidRPr="005F761D">
        <w:rPr>
          <w:spacing w:val="-68"/>
          <w:sz w:val="24"/>
          <w:lang w:val="uk-UA"/>
        </w:rPr>
        <w:t xml:space="preserve"> </w:t>
      </w:r>
    </w:p>
    <w:p w14:paraId="6A94D52F" w14:textId="0949265F" w:rsidR="00CD394E" w:rsidRPr="005F761D" w:rsidRDefault="00CD394E" w:rsidP="00973A3E">
      <w:pPr>
        <w:pStyle w:val="aa"/>
        <w:spacing w:after="0"/>
        <w:ind w:firstLine="707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>Під час захисту</w:t>
      </w:r>
      <w:r w:rsidRPr="005F761D">
        <w:rPr>
          <w:spacing w:val="-4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оцінюються:</w:t>
      </w:r>
      <w:r w:rsidR="00924687" w:rsidRPr="005F761D">
        <w:rPr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повнота</w:t>
      </w:r>
      <w:r w:rsidRPr="005F761D">
        <w:rPr>
          <w:spacing w:val="-4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виконання</w:t>
      </w:r>
      <w:r w:rsidRPr="005F761D">
        <w:rPr>
          <w:spacing w:val="-5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програми</w:t>
      </w:r>
      <w:r w:rsidRPr="005F761D">
        <w:rPr>
          <w:spacing w:val="-5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практики;</w:t>
      </w:r>
      <w:r w:rsidR="00924687" w:rsidRPr="005F761D">
        <w:rPr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рівень</w:t>
      </w:r>
      <w:r w:rsidRPr="005F761D">
        <w:rPr>
          <w:spacing w:val="-5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відповідей</w:t>
      </w:r>
      <w:r w:rsidRPr="005F761D">
        <w:rPr>
          <w:spacing w:val="-3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студента</w:t>
      </w:r>
      <w:r w:rsidRPr="005F761D">
        <w:rPr>
          <w:spacing w:val="-4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на</w:t>
      </w:r>
      <w:r w:rsidRPr="005F761D">
        <w:rPr>
          <w:spacing w:val="-4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запитання.</w:t>
      </w:r>
    </w:p>
    <w:p w14:paraId="6AC35E0A" w14:textId="77777777" w:rsidR="00CD394E" w:rsidRPr="005F761D" w:rsidRDefault="00CD394E" w:rsidP="00973A3E">
      <w:pPr>
        <w:pStyle w:val="aa"/>
        <w:spacing w:after="0"/>
        <w:ind w:firstLine="707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>Оцінки керівника бази практики та керівника групи не є визначальними</w:t>
      </w:r>
      <w:r w:rsidRPr="005F761D">
        <w:rPr>
          <w:spacing w:val="-67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оцінюванні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знань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студентів-практикантів,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беруться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до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уваги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сукупності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</w:t>
      </w:r>
      <w:r w:rsidRPr="005F761D">
        <w:rPr>
          <w:spacing w:val="-5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іншими критеріями</w:t>
      </w:r>
      <w:r w:rsidRPr="005F761D">
        <w:rPr>
          <w:spacing w:val="-3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оцінки.</w:t>
      </w:r>
    </w:p>
    <w:p w14:paraId="6C81444C" w14:textId="77777777" w:rsidR="00ED6A75" w:rsidRDefault="00ED6A75" w:rsidP="0097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B8A09" w14:textId="4F43863A" w:rsidR="00CD394E" w:rsidRPr="005F761D" w:rsidRDefault="00CD394E" w:rsidP="00973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b/>
          <w:sz w:val="24"/>
          <w:szCs w:val="24"/>
        </w:rPr>
        <w:t>Критерії</w:t>
      </w:r>
      <w:r w:rsidRPr="005F76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761D">
        <w:rPr>
          <w:rFonts w:ascii="Times New Roman" w:hAnsi="Times New Roman" w:cs="Times New Roman"/>
          <w:b/>
          <w:sz w:val="24"/>
          <w:szCs w:val="24"/>
        </w:rPr>
        <w:t>оцінювання</w:t>
      </w:r>
      <w:r w:rsidRPr="005F76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761D">
        <w:rPr>
          <w:rFonts w:ascii="Times New Roman" w:hAnsi="Times New Roman" w:cs="Times New Roman"/>
          <w:sz w:val="24"/>
          <w:szCs w:val="24"/>
        </w:rPr>
        <w:t>звіту</w:t>
      </w:r>
      <w:r w:rsidRPr="005F76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761D">
        <w:rPr>
          <w:rFonts w:ascii="Times New Roman" w:hAnsi="Times New Roman" w:cs="Times New Roman"/>
          <w:sz w:val="24"/>
          <w:szCs w:val="24"/>
        </w:rPr>
        <w:t>з</w:t>
      </w:r>
      <w:r w:rsidRPr="005F7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761D">
        <w:rPr>
          <w:rFonts w:ascii="Times New Roman" w:hAnsi="Times New Roman" w:cs="Times New Roman"/>
          <w:sz w:val="24"/>
          <w:szCs w:val="24"/>
        </w:rPr>
        <w:t>виробничої</w:t>
      </w:r>
      <w:r w:rsidRPr="005F76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761D">
        <w:rPr>
          <w:rFonts w:ascii="Times New Roman" w:hAnsi="Times New Roman" w:cs="Times New Roman"/>
          <w:sz w:val="24"/>
          <w:szCs w:val="24"/>
        </w:rPr>
        <w:t>практики:</w:t>
      </w:r>
    </w:p>
    <w:p w14:paraId="43EB6465" w14:textId="77777777" w:rsidR="00CD394E" w:rsidRPr="005F761D" w:rsidRDefault="00CD394E" w:rsidP="00973A3E">
      <w:pPr>
        <w:pStyle w:val="aa"/>
        <w:spacing w:after="0"/>
        <w:rPr>
          <w:sz w:val="24"/>
          <w:lang w:val="uk-UA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417"/>
      </w:tblGrid>
      <w:tr w:rsidR="00CD394E" w:rsidRPr="005F761D" w14:paraId="5C5EADD5" w14:textId="77777777" w:rsidTr="00E57958">
        <w:trPr>
          <w:trHeight w:val="321"/>
        </w:trPr>
        <w:tc>
          <w:tcPr>
            <w:tcW w:w="851" w:type="dxa"/>
          </w:tcPr>
          <w:p w14:paraId="38774A76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7371" w:type="dxa"/>
          </w:tcPr>
          <w:p w14:paraId="53706D8D" w14:textId="77777777" w:rsidR="00CD394E" w:rsidRPr="005F761D" w:rsidRDefault="00CD394E" w:rsidP="00973A3E">
            <w:pPr>
              <w:pStyle w:val="TableParagraph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Дотримання</w:t>
            </w:r>
            <w:r w:rsidRPr="005F761D">
              <w:rPr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організаційних</w:t>
            </w:r>
            <w:r w:rsidRPr="005F761D">
              <w:rPr>
                <w:i/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вимог</w:t>
            </w:r>
            <w:r w:rsidRPr="005F761D">
              <w:rPr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подання</w:t>
            </w:r>
            <w:r w:rsidRPr="005F761D">
              <w:rPr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звіту,</w:t>
            </w:r>
            <w:r w:rsidRPr="005F761D">
              <w:rPr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в</w:t>
            </w:r>
            <w:r w:rsidRPr="005F761D">
              <w:rPr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761D">
              <w:rPr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5F761D">
              <w:rPr>
                <w:i/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</w:tcPr>
          <w:p w14:paraId="1B27AE84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b/>
                <w:i/>
                <w:sz w:val="24"/>
                <w:szCs w:val="24"/>
                <w:lang w:val="uk-UA"/>
              </w:rPr>
              <w:t>5</w:t>
            </w:r>
            <w:r w:rsidRPr="005F761D">
              <w:rPr>
                <w:b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b/>
                <w:i/>
                <w:sz w:val="24"/>
                <w:szCs w:val="24"/>
                <w:lang w:val="uk-UA"/>
              </w:rPr>
              <w:t>балів</w:t>
            </w:r>
            <w:r w:rsidRPr="005F761D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CD394E" w:rsidRPr="005F761D" w14:paraId="199E09CB" w14:textId="77777777" w:rsidTr="00E57958">
        <w:trPr>
          <w:trHeight w:val="654"/>
        </w:trPr>
        <w:tc>
          <w:tcPr>
            <w:tcW w:w="851" w:type="dxa"/>
          </w:tcPr>
          <w:p w14:paraId="373FA0D7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7371" w:type="dxa"/>
          </w:tcPr>
          <w:p w14:paraId="1F0A377E" w14:textId="6AF42058" w:rsidR="00CD394E" w:rsidRPr="005F761D" w:rsidRDefault="00CD394E" w:rsidP="00973A3E">
            <w:pPr>
              <w:pStyle w:val="TableParagraph"/>
              <w:tabs>
                <w:tab w:val="left" w:pos="503"/>
                <w:tab w:val="left" w:pos="2262"/>
                <w:tab w:val="left" w:pos="3499"/>
                <w:tab w:val="left" w:pos="4917"/>
                <w:tab w:val="left" w:pos="6179"/>
                <w:tab w:val="left" w:pos="7011"/>
              </w:tabs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своєчасність</w:t>
            </w:r>
            <w:r w:rsidRPr="005F761D">
              <w:rPr>
                <w:sz w:val="24"/>
                <w:szCs w:val="24"/>
                <w:lang w:val="uk-UA"/>
              </w:rPr>
              <w:tab/>
              <w:t>подання</w:t>
            </w:r>
            <w:r w:rsidRPr="005F761D">
              <w:rPr>
                <w:sz w:val="24"/>
                <w:szCs w:val="24"/>
                <w:lang w:val="uk-UA"/>
              </w:rPr>
              <w:tab/>
              <w:t>кінцевого</w:t>
            </w:r>
            <w:r w:rsidRPr="005F761D">
              <w:rPr>
                <w:sz w:val="24"/>
                <w:szCs w:val="24"/>
                <w:lang w:val="uk-UA"/>
              </w:rPr>
              <w:tab/>
              <w:t>варіанту</w:t>
            </w:r>
            <w:r w:rsidRPr="005F761D">
              <w:rPr>
                <w:sz w:val="24"/>
                <w:szCs w:val="24"/>
                <w:lang w:val="uk-UA"/>
              </w:rPr>
              <w:tab/>
              <w:t>звіту</w:t>
            </w:r>
            <w:r w:rsidRPr="005F761D">
              <w:rPr>
                <w:sz w:val="24"/>
                <w:szCs w:val="24"/>
                <w:lang w:val="uk-UA"/>
              </w:rPr>
              <w:tab/>
            </w:r>
            <w:r w:rsidRPr="005F761D">
              <w:rPr>
                <w:spacing w:val="-2"/>
                <w:sz w:val="24"/>
                <w:szCs w:val="24"/>
                <w:lang w:val="uk-UA"/>
              </w:rPr>
              <w:t>на</w:t>
            </w:r>
            <w:r w:rsidRPr="005F761D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перевірку</w:t>
            </w:r>
            <w:r w:rsidRPr="005F761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науковому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керівнику</w:t>
            </w:r>
          </w:p>
        </w:tc>
        <w:tc>
          <w:tcPr>
            <w:tcW w:w="1417" w:type="dxa"/>
          </w:tcPr>
          <w:p w14:paraId="65FF9904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5B20144F" w14:textId="77777777" w:rsidTr="00E57958">
        <w:trPr>
          <w:trHeight w:val="332"/>
        </w:trPr>
        <w:tc>
          <w:tcPr>
            <w:tcW w:w="851" w:type="dxa"/>
          </w:tcPr>
          <w:p w14:paraId="5EEA7454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7371" w:type="dxa"/>
          </w:tcPr>
          <w:p w14:paraId="637DB492" w14:textId="696637F0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реєстрація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звіту</w:t>
            </w:r>
            <w:r w:rsidRPr="005F761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на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кафедрі у</w:t>
            </w:r>
            <w:r w:rsidRPr="005F761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встановлений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417" w:type="dxa"/>
          </w:tcPr>
          <w:p w14:paraId="6885411E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1 бал.</w:t>
            </w:r>
          </w:p>
        </w:tc>
      </w:tr>
      <w:tr w:rsidR="00CD394E" w:rsidRPr="005F761D" w14:paraId="3FC5176B" w14:textId="77777777" w:rsidTr="00E57958">
        <w:trPr>
          <w:trHeight w:val="653"/>
        </w:trPr>
        <w:tc>
          <w:tcPr>
            <w:tcW w:w="851" w:type="dxa"/>
          </w:tcPr>
          <w:p w14:paraId="78B7F090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7371" w:type="dxa"/>
          </w:tcPr>
          <w:p w14:paraId="4394CAA9" w14:textId="7DDC80FE" w:rsidR="00CD394E" w:rsidRPr="005F761D" w:rsidRDefault="00CD394E" w:rsidP="00973A3E">
            <w:pPr>
              <w:pStyle w:val="TableParagraph"/>
              <w:tabs>
                <w:tab w:val="left" w:pos="503"/>
                <w:tab w:val="left" w:pos="1997"/>
                <w:tab w:val="left" w:pos="3520"/>
                <w:tab w:val="left" w:pos="4758"/>
                <w:tab w:val="left" w:pos="5590"/>
                <w:tab w:val="left" w:pos="6117"/>
              </w:tabs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попереднє</w:t>
            </w:r>
            <w:r w:rsidRPr="005F761D">
              <w:rPr>
                <w:sz w:val="24"/>
                <w:szCs w:val="24"/>
                <w:lang w:val="uk-UA"/>
              </w:rPr>
              <w:tab/>
              <w:t>(поетапне)</w:t>
            </w:r>
            <w:r w:rsidRPr="005F761D">
              <w:rPr>
                <w:sz w:val="24"/>
                <w:szCs w:val="24"/>
                <w:lang w:val="uk-UA"/>
              </w:rPr>
              <w:tab/>
              <w:t>подання</w:t>
            </w:r>
            <w:r w:rsidRPr="005F761D">
              <w:rPr>
                <w:sz w:val="24"/>
                <w:szCs w:val="24"/>
                <w:lang w:val="uk-UA"/>
              </w:rPr>
              <w:tab/>
              <w:t>звіту</w:t>
            </w:r>
            <w:r w:rsidRPr="005F761D">
              <w:rPr>
                <w:sz w:val="24"/>
                <w:szCs w:val="24"/>
                <w:lang w:val="uk-UA"/>
              </w:rPr>
              <w:tab/>
              <w:t>на</w:t>
            </w:r>
            <w:r w:rsidRPr="005F761D">
              <w:rPr>
                <w:sz w:val="24"/>
                <w:szCs w:val="24"/>
                <w:lang w:val="uk-UA"/>
              </w:rPr>
              <w:tab/>
              <w:t>перевірку</w:t>
            </w:r>
            <w:r w:rsidRPr="005F761D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науковому</w:t>
            </w:r>
            <w:r w:rsidRPr="005F761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керівнику</w:t>
            </w:r>
          </w:p>
        </w:tc>
        <w:tc>
          <w:tcPr>
            <w:tcW w:w="1417" w:type="dxa"/>
          </w:tcPr>
          <w:p w14:paraId="3E2F8318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1 бал.</w:t>
            </w:r>
          </w:p>
        </w:tc>
      </w:tr>
      <w:tr w:rsidR="00CD394E" w:rsidRPr="005F761D" w14:paraId="22A548C9" w14:textId="77777777" w:rsidTr="00E57958">
        <w:trPr>
          <w:trHeight w:val="332"/>
        </w:trPr>
        <w:tc>
          <w:tcPr>
            <w:tcW w:w="851" w:type="dxa"/>
          </w:tcPr>
          <w:p w14:paraId="07204CB3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7371" w:type="dxa"/>
          </w:tcPr>
          <w:p w14:paraId="7D2B26EC" w14:textId="77777777" w:rsidR="00CD394E" w:rsidRPr="005F761D" w:rsidRDefault="00CD394E" w:rsidP="00973A3E">
            <w:pPr>
              <w:pStyle w:val="TableParagraph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Правильність</w:t>
            </w:r>
            <w:r w:rsidRPr="005F761D">
              <w:rPr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оформлення</w:t>
            </w:r>
            <w:r w:rsidRPr="005F761D">
              <w:rPr>
                <w:i/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звіту,</w:t>
            </w:r>
            <w:r w:rsidRPr="005F761D">
              <w:rPr>
                <w:i/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в</w:t>
            </w:r>
            <w:r w:rsidRPr="005F761D">
              <w:rPr>
                <w:i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761D">
              <w:rPr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5F761D">
              <w:rPr>
                <w:i/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</w:tcPr>
          <w:p w14:paraId="7B8118E7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b/>
                <w:i/>
                <w:sz w:val="24"/>
                <w:szCs w:val="24"/>
                <w:lang w:val="uk-UA"/>
              </w:rPr>
              <w:t>11</w:t>
            </w:r>
            <w:r w:rsidRPr="005F761D">
              <w:rPr>
                <w:b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b/>
                <w:i/>
                <w:sz w:val="24"/>
                <w:szCs w:val="24"/>
                <w:lang w:val="uk-UA"/>
              </w:rPr>
              <w:t>балів</w:t>
            </w:r>
            <w:r w:rsidRPr="005F761D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CD394E" w:rsidRPr="005F761D" w14:paraId="11CCA788" w14:textId="77777777" w:rsidTr="00E57958">
        <w:trPr>
          <w:trHeight w:val="331"/>
        </w:trPr>
        <w:tc>
          <w:tcPr>
            <w:tcW w:w="851" w:type="dxa"/>
          </w:tcPr>
          <w:p w14:paraId="39E60C07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7371" w:type="dxa"/>
          </w:tcPr>
          <w:p w14:paraId="49684D8C" w14:textId="2DE8C747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дотримання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структурованості</w:t>
            </w:r>
            <w:r w:rsidRPr="005F761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і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обсягу</w:t>
            </w:r>
            <w:r w:rsidRPr="005F761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звіту</w:t>
            </w:r>
          </w:p>
        </w:tc>
        <w:tc>
          <w:tcPr>
            <w:tcW w:w="1417" w:type="dxa"/>
          </w:tcPr>
          <w:p w14:paraId="4173C801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44EEFAD4" w14:textId="77777777" w:rsidTr="00E57958">
        <w:trPr>
          <w:trHeight w:val="332"/>
        </w:trPr>
        <w:tc>
          <w:tcPr>
            <w:tcW w:w="851" w:type="dxa"/>
          </w:tcPr>
          <w:p w14:paraId="7343C5B9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2.2</w:t>
            </w:r>
          </w:p>
        </w:tc>
        <w:tc>
          <w:tcPr>
            <w:tcW w:w="7371" w:type="dxa"/>
          </w:tcPr>
          <w:p w14:paraId="0A0548B1" w14:textId="4D60F23E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грамотність</w:t>
            </w:r>
            <w:r w:rsidRPr="005F761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написання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(орфографія,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синтаксис)</w:t>
            </w:r>
          </w:p>
        </w:tc>
        <w:tc>
          <w:tcPr>
            <w:tcW w:w="1417" w:type="dxa"/>
          </w:tcPr>
          <w:p w14:paraId="07C252CB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387C58F3" w14:textId="77777777" w:rsidTr="00E57958">
        <w:trPr>
          <w:trHeight w:val="322"/>
        </w:trPr>
        <w:tc>
          <w:tcPr>
            <w:tcW w:w="851" w:type="dxa"/>
          </w:tcPr>
          <w:p w14:paraId="1F1982FD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2.3</w:t>
            </w:r>
          </w:p>
        </w:tc>
        <w:tc>
          <w:tcPr>
            <w:tcW w:w="7371" w:type="dxa"/>
          </w:tcPr>
          <w:p w14:paraId="30C2F3EF" w14:textId="1B93CAFD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наявність</w:t>
            </w:r>
            <w:r w:rsidRPr="005F761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додатків</w:t>
            </w:r>
          </w:p>
        </w:tc>
        <w:tc>
          <w:tcPr>
            <w:tcW w:w="1417" w:type="dxa"/>
          </w:tcPr>
          <w:p w14:paraId="4214F15D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1EFCC2A9" w14:textId="77777777" w:rsidTr="00E57958">
        <w:trPr>
          <w:trHeight w:val="642"/>
        </w:trPr>
        <w:tc>
          <w:tcPr>
            <w:tcW w:w="851" w:type="dxa"/>
          </w:tcPr>
          <w:p w14:paraId="174F831D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2.4</w:t>
            </w:r>
          </w:p>
        </w:tc>
        <w:tc>
          <w:tcPr>
            <w:tcW w:w="7371" w:type="dxa"/>
          </w:tcPr>
          <w:p w14:paraId="6065A302" w14:textId="7A2BDCCC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правильність</w:t>
            </w:r>
            <w:r w:rsidRPr="005F761D">
              <w:rPr>
                <w:spacing w:val="11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оформлення</w:t>
            </w:r>
            <w:r w:rsidRPr="005F761D">
              <w:rPr>
                <w:spacing w:val="116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(титульний</w:t>
            </w:r>
            <w:r w:rsidRPr="005F761D">
              <w:rPr>
                <w:spacing w:val="116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аркуш,</w:t>
            </w:r>
            <w:r w:rsidRPr="005F761D">
              <w:rPr>
                <w:spacing w:val="11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шрифт,</w:t>
            </w:r>
          </w:p>
          <w:p w14:paraId="362B7BC3" w14:textId="77777777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інтервал,</w:t>
            </w:r>
            <w:r w:rsidRPr="005F761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поля,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нумерація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сторінок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тощо)</w:t>
            </w:r>
          </w:p>
        </w:tc>
        <w:tc>
          <w:tcPr>
            <w:tcW w:w="1417" w:type="dxa"/>
          </w:tcPr>
          <w:p w14:paraId="3D37C13B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1</w:t>
            </w:r>
            <w:r w:rsidRPr="005F761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бал.</w:t>
            </w:r>
          </w:p>
        </w:tc>
      </w:tr>
      <w:tr w:rsidR="00CD394E" w:rsidRPr="005F761D" w14:paraId="1C1479A8" w14:textId="77777777" w:rsidTr="00E57958">
        <w:trPr>
          <w:trHeight w:val="975"/>
        </w:trPr>
        <w:tc>
          <w:tcPr>
            <w:tcW w:w="851" w:type="dxa"/>
          </w:tcPr>
          <w:p w14:paraId="61C49925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2.5</w:t>
            </w:r>
          </w:p>
        </w:tc>
        <w:tc>
          <w:tcPr>
            <w:tcW w:w="7371" w:type="dxa"/>
          </w:tcPr>
          <w:p w14:paraId="4E3412C8" w14:textId="608C163A" w:rsidR="00CD394E" w:rsidRPr="005F761D" w:rsidRDefault="00CD394E" w:rsidP="00973A3E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повнота використання форм подання інформації: текст,</w:t>
            </w:r>
            <w:r w:rsidRPr="005F761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таблиці, графіки, діаграми, формули і розрахунки, зразки</w:t>
            </w:r>
            <w:r w:rsidRPr="005F761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документів)</w:t>
            </w:r>
          </w:p>
        </w:tc>
        <w:tc>
          <w:tcPr>
            <w:tcW w:w="1417" w:type="dxa"/>
          </w:tcPr>
          <w:p w14:paraId="3EC1638A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4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292A6BC9" w14:textId="77777777" w:rsidTr="00E57958">
        <w:trPr>
          <w:trHeight w:val="336"/>
        </w:trPr>
        <w:tc>
          <w:tcPr>
            <w:tcW w:w="851" w:type="dxa"/>
          </w:tcPr>
          <w:p w14:paraId="588BD14F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7371" w:type="dxa"/>
          </w:tcPr>
          <w:p w14:paraId="06E9B525" w14:textId="77777777" w:rsidR="00CD394E" w:rsidRPr="005F761D" w:rsidRDefault="00CD394E" w:rsidP="00973A3E">
            <w:pPr>
              <w:pStyle w:val="TableParagraph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Змістовність</w:t>
            </w:r>
            <w:r w:rsidRPr="005F761D">
              <w:rPr>
                <w:i/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звіту</w:t>
            </w:r>
            <w:r w:rsidRPr="005F761D">
              <w:rPr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в</w:t>
            </w:r>
            <w:r w:rsidRPr="005F761D">
              <w:rPr>
                <w:i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761D">
              <w:rPr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5F761D">
              <w:rPr>
                <w:i/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</w:tcPr>
          <w:p w14:paraId="4ED70011" w14:textId="77777777" w:rsidR="00CD394E" w:rsidRPr="005F761D" w:rsidRDefault="00CD394E" w:rsidP="00973A3E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F761D">
              <w:rPr>
                <w:b/>
                <w:i/>
                <w:sz w:val="24"/>
                <w:szCs w:val="24"/>
                <w:lang w:val="uk-UA"/>
              </w:rPr>
              <w:t>30</w:t>
            </w:r>
            <w:r w:rsidRPr="005F761D">
              <w:rPr>
                <w:b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b/>
                <w:i/>
                <w:sz w:val="24"/>
                <w:szCs w:val="24"/>
                <w:lang w:val="uk-UA"/>
              </w:rPr>
              <w:t>балів.</w:t>
            </w:r>
          </w:p>
        </w:tc>
      </w:tr>
      <w:tr w:rsidR="00CD394E" w:rsidRPr="005F761D" w14:paraId="6BDDFB60" w14:textId="77777777" w:rsidTr="00E57958">
        <w:trPr>
          <w:trHeight w:val="327"/>
        </w:trPr>
        <w:tc>
          <w:tcPr>
            <w:tcW w:w="851" w:type="dxa"/>
          </w:tcPr>
          <w:p w14:paraId="5B75CF2A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7371" w:type="dxa"/>
          </w:tcPr>
          <w:p w14:paraId="51997398" w14:textId="4D65EE84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наявність</w:t>
            </w:r>
            <w:r w:rsidRPr="005F761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конструктивних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висновків</w:t>
            </w:r>
          </w:p>
        </w:tc>
        <w:tc>
          <w:tcPr>
            <w:tcW w:w="1417" w:type="dxa"/>
          </w:tcPr>
          <w:p w14:paraId="06F4794C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6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балів.</w:t>
            </w:r>
          </w:p>
        </w:tc>
      </w:tr>
      <w:tr w:rsidR="00CD394E" w:rsidRPr="005F761D" w14:paraId="4D63D543" w14:textId="77777777" w:rsidTr="00E57958">
        <w:trPr>
          <w:trHeight w:val="332"/>
        </w:trPr>
        <w:tc>
          <w:tcPr>
            <w:tcW w:w="851" w:type="dxa"/>
          </w:tcPr>
          <w:p w14:paraId="3E017681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7371" w:type="dxa"/>
          </w:tcPr>
          <w:p w14:paraId="592C0A9A" w14:textId="676A043E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правильність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результатів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розрахунків</w:t>
            </w:r>
          </w:p>
        </w:tc>
        <w:tc>
          <w:tcPr>
            <w:tcW w:w="1417" w:type="dxa"/>
          </w:tcPr>
          <w:p w14:paraId="099FAAB0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3EB18180" w14:textId="77777777" w:rsidTr="00E57958">
        <w:trPr>
          <w:trHeight w:val="332"/>
        </w:trPr>
        <w:tc>
          <w:tcPr>
            <w:tcW w:w="851" w:type="dxa"/>
          </w:tcPr>
          <w:p w14:paraId="09F95571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7371" w:type="dxa"/>
          </w:tcPr>
          <w:p w14:paraId="3D4F8B52" w14:textId="30022A33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наявність</w:t>
            </w:r>
            <w:r w:rsidRPr="005F761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проблематики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і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шляхів</w:t>
            </w:r>
            <w:r w:rsidRPr="005F761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її вирішення</w:t>
            </w:r>
          </w:p>
        </w:tc>
        <w:tc>
          <w:tcPr>
            <w:tcW w:w="1417" w:type="dxa"/>
          </w:tcPr>
          <w:p w14:paraId="2FA09644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2D05A07F" w14:textId="77777777" w:rsidTr="00E57958">
        <w:trPr>
          <w:trHeight w:val="652"/>
        </w:trPr>
        <w:tc>
          <w:tcPr>
            <w:tcW w:w="851" w:type="dxa"/>
          </w:tcPr>
          <w:p w14:paraId="3AC1DA53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3.4</w:t>
            </w:r>
          </w:p>
        </w:tc>
        <w:tc>
          <w:tcPr>
            <w:tcW w:w="7371" w:type="dxa"/>
          </w:tcPr>
          <w:p w14:paraId="39E17F4A" w14:textId="1901D558" w:rsidR="00CD394E" w:rsidRPr="005F761D" w:rsidRDefault="00CD394E" w:rsidP="00973A3E">
            <w:pPr>
              <w:pStyle w:val="TableParagraph"/>
              <w:tabs>
                <w:tab w:val="left" w:pos="470"/>
                <w:tab w:val="left" w:pos="1826"/>
                <w:tab w:val="left" w:pos="3473"/>
                <w:tab w:val="left" w:pos="5714"/>
              </w:tabs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наявність</w:t>
            </w:r>
            <w:r w:rsidRPr="005F761D">
              <w:rPr>
                <w:sz w:val="24"/>
                <w:szCs w:val="24"/>
                <w:lang w:val="uk-UA"/>
              </w:rPr>
              <w:tab/>
              <w:t>розрахунків</w:t>
            </w:r>
            <w:r w:rsidRPr="005F761D">
              <w:rPr>
                <w:sz w:val="24"/>
                <w:szCs w:val="24"/>
                <w:lang w:val="uk-UA"/>
              </w:rPr>
              <w:tab/>
              <w:t>(обґрунтованість</w:t>
            </w:r>
            <w:r w:rsidRPr="005F761D">
              <w:rPr>
                <w:sz w:val="24"/>
                <w:szCs w:val="24"/>
                <w:lang w:val="uk-UA"/>
              </w:rPr>
              <w:tab/>
            </w:r>
            <w:r w:rsidRPr="005F761D">
              <w:rPr>
                <w:spacing w:val="-1"/>
                <w:sz w:val="24"/>
                <w:szCs w:val="24"/>
                <w:lang w:val="uk-UA"/>
              </w:rPr>
              <w:t>застосування</w:t>
            </w:r>
            <w:r w:rsidRPr="005F761D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методик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аналізу) (аналітична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обробка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даних)</w:t>
            </w:r>
          </w:p>
        </w:tc>
        <w:tc>
          <w:tcPr>
            <w:tcW w:w="1417" w:type="dxa"/>
          </w:tcPr>
          <w:p w14:paraId="1ADD0B42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4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426473DC" w14:textId="77777777" w:rsidTr="00E57958">
        <w:trPr>
          <w:trHeight w:val="655"/>
        </w:trPr>
        <w:tc>
          <w:tcPr>
            <w:tcW w:w="851" w:type="dxa"/>
          </w:tcPr>
          <w:p w14:paraId="4BEAE07B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lastRenderedPageBreak/>
              <w:t>3.5</w:t>
            </w:r>
          </w:p>
        </w:tc>
        <w:tc>
          <w:tcPr>
            <w:tcW w:w="7371" w:type="dxa"/>
          </w:tcPr>
          <w:p w14:paraId="0CB2BF4E" w14:textId="37832610" w:rsidR="00CD394E" w:rsidRPr="005F761D" w:rsidRDefault="00CD394E" w:rsidP="00973A3E">
            <w:pPr>
              <w:pStyle w:val="TableParagraph"/>
              <w:tabs>
                <w:tab w:val="left" w:pos="605"/>
                <w:tab w:val="left" w:pos="2094"/>
                <w:tab w:val="left" w:pos="2691"/>
                <w:tab w:val="left" w:pos="4003"/>
                <w:tab w:val="left" w:pos="6001"/>
              </w:tabs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наявність</w:t>
            </w:r>
            <w:r w:rsidRPr="005F761D">
              <w:rPr>
                <w:sz w:val="24"/>
                <w:szCs w:val="24"/>
                <w:lang w:val="uk-UA"/>
              </w:rPr>
              <w:tab/>
              <w:t>та</w:t>
            </w:r>
            <w:r w:rsidRPr="005F761D">
              <w:rPr>
                <w:sz w:val="24"/>
                <w:szCs w:val="24"/>
                <w:lang w:val="uk-UA"/>
              </w:rPr>
              <w:tab/>
              <w:t>повнота</w:t>
            </w:r>
            <w:r w:rsidRPr="005F761D">
              <w:rPr>
                <w:sz w:val="24"/>
                <w:szCs w:val="24"/>
                <w:lang w:val="uk-UA"/>
              </w:rPr>
              <w:tab/>
              <w:t>використання</w:t>
            </w:r>
            <w:r w:rsidRPr="005F761D">
              <w:rPr>
                <w:sz w:val="24"/>
                <w:szCs w:val="24"/>
                <w:lang w:val="uk-UA"/>
              </w:rPr>
              <w:tab/>
              <w:t>необхідної</w:t>
            </w:r>
          </w:p>
          <w:p w14:paraId="4061C709" w14:textId="77777777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інформаційної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бази</w:t>
            </w:r>
          </w:p>
        </w:tc>
        <w:tc>
          <w:tcPr>
            <w:tcW w:w="1417" w:type="dxa"/>
          </w:tcPr>
          <w:p w14:paraId="021D8ADA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20A7AF75" w14:textId="77777777" w:rsidTr="00E57958">
        <w:trPr>
          <w:trHeight w:val="331"/>
        </w:trPr>
        <w:tc>
          <w:tcPr>
            <w:tcW w:w="851" w:type="dxa"/>
          </w:tcPr>
          <w:p w14:paraId="22BD8E47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3.6</w:t>
            </w:r>
          </w:p>
        </w:tc>
        <w:tc>
          <w:tcPr>
            <w:tcW w:w="7371" w:type="dxa"/>
          </w:tcPr>
          <w:p w14:paraId="5D07EB9E" w14:textId="75C014F5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наявність</w:t>
            </w:r>
            <w:r w:rsidRPr="005F761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зведеного</w:t>
            </w:r>
            <w:r w:rsidRPr="005F761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підрахунку</w:t>
            </w:r>
            <w:r w:rsidRPr="005F761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резервів</w:t>
            </w:r>
          </w:p>
        </w:tc>
        <w:tc>
          <w:tcPr>
            <w:tcW w:w="1417" w:type="dxa"/>
          </w:tcPr>
          <w:p w14:paraId="13E70496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5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балів.</w:t>
            </w:r>
          </w:p>
        </w:tc>
      </w:tr>
      <w:tr w:rsidR="00CD394E" w:rsidRPr="005F761D" w14:paraId="5F71C096" w14:textId="77777777" w:rsidTr="00E57958">
        <w:trPr>
          <w:trHeight w:val="332"/>
        </w:trPr>
        <w:tc>
          <w:tcPr>
            <w:tcW w:w="851" w:type="dxa"/>
          </w:tcPr>
          <w:p w14:paraId="5C02E17C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3.7</w:t>
            </w:r>
          </w:p>
        </w:tc>
        <w:tc>
          <w:tcPr>
            <w:tcW w:w="7371" w:type="dxa"/>
          </w:tcPr>
          <w:p w14:paraId="759144E9" w14:textId="0BDC3243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правильність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визначення</w:t>
            </w:r>
            <w:r w:rsidRPr="005F761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об’єктів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аналізу</w:t>
            </w:r>
          </w:p>
        </w:tc>
        <w:tc>
          <w:tcPr>
            <w:tcW w:w="1417" w:type="dxa"/>
          </w:tcPr>
          <w:p w14:paraId="610D89F1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60AA7500" w14:textId="77777777" w:rsidTr="00E57958">
        <w:trPr>
          <w:trHeight w:val="654"/>
        </w:trPr>
        <w:tc>
          <w:tcPr>
            <w:tcW w:w="851" w:type="dxa"/>
          </w:tcPr>
          <w:p w14:paraId="29F612C2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3.8</w:t>
            </w:r>
          </w:p>
        </w:tc>
        <w:tc>
          <w:tcPr>
            <w:tcW w:w="7371" w:type="dxa"/>
          </w:tcPr>
          <w:p w14:paraId="603A7544" w14:textId="4F2F7C7F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логічність</w:t>
            </w:r>
            <w:r w:rsidRPr="005F761D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аналізу</w:t>
            </w:r>
            <w:r w:rsidRPr="005F761D">
              <w:rPr>
                <w:spacing w:val="8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матеріалу:</w:t>
            </w:r>
            <w:r w:rsidRPr="005F761D">
              <w:rPr>
                <w:spacing w:val="1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від</w:t>
            </w:r>
            <w:r w:rsidRPr="005F761D">
              <w:rPr>
                <w:spacing w:val="1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загальних</w:t>
            </w:r>
            <w:r w:rsidRPr="005F761D">
              <w:rPr>
                <w:spacing w:val="1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показників</w:t>
            </w:r>
            <w:r w:rsidRPr="005F761D">
              <w:rPr>
                <w:spacing w:val="6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д</w:t>
            </w:r>
            <w:r w:rsidR="00ED6A75">
              <w:rPr>
                <w:sz w:val="24"/>
                <w:szCs w:val="24"/>
                <w:lang w:val="uk-UA"/>
              </w:rPr>
              <w:t xml:space="preserve">о </w:t>
            </w:r>
            <w:r w:rsidRPr="005F761D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="00ED6A75">
              <w:rPr>
                <w:spacing w:val="-67"/>
                <w:sz w:val="24"/>
                <w:szCs w:val="24"/>
                <w:lang w:val="uk-UA"/>
              </w:rPr>
              <w:t xml:space="preserve">   </w:t>
            </w:r>
            <w:r w:rsidRPr="005F761D">
              <w:rPr>
                <w:sz w:val="24"/>
                <w:szCs w:val="24"/>
                <w:lang w:val="uk-UA"/>
              </w:rPr>
              <w:t>факторів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нижчих</w:t>
            </w:r>
            <w:r w:rsidRPr="005F761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порядків</w:t>
            </w:r>
          </w:p>
        </w:tc>
        <w:tc>
          <w:tcPr>
            <w:tcW w:w="1417" w:type="dxa"/>
          </w:tcPr>
          <w:p w14:paraId="3DB194E9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5A9CE3FE" w14:textId="77777777" w:rsidTr="00E57958">
        <w:trPr>
          <w:trHeight w:val="331"/>
        </w:trPr>
        <w:tc>
          <w:tcPr>
            <w:tcW w:w="851" w:type="dxa"/>
          </w:tcPr>
          <w:p w14:paraId="06577059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371" w:type="dxa"/>
          </w:tcPr>
          <w:p w14:paraId="637DB6A9" w14:textId="77777777" w:rsidR="00CD394E" w:rsidRPr="005F761D" w:rsidRDefault="00CD394E" w:rsidP="00973A3E">
            <w:pPr>
              <w:pStyle w:val="TableParagraph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Практична</w:t>
            </w:r>
            <w:r w:rsidRPr="005F761D">
              <w:rPr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значущість</w:t>
            </w:r>
            <w:r w:rsidRPr="005F761D">
              <w:rPr>
                <w:i/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звіту</w:t>
            </w:r>
            <w:r w:rsidRPr="005F761D">
              <w:rPr>
                <w:i/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в</w:t>
            </w:r>
            <w:r w:rsidRPr="005F761D">
              <w:rPr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761D">
              <w:rPr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5F761D">
              <w:rPr>
                <w:i/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</w:tcPr>
          <w:p w14:paraId="68D5514D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b/>
                <w:i/>
                <w:sz w:val="24"/>
                <w:szCs w:val="24"/>
                <w:lang w:val="uk-UA"/>
              </w:rPr>
              <w:t>14</w:t>
            </w:r>
            <w:r w:rsidRPr="005F761D">
              <w:rPr>
                <w:b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b/>
                <w:i/>
                <w:sz w:val="24"/>
                <w:szCs w:val="24"/>
                <w:lang w:val="uk-UA"/>
              </w:rPr>
              <w:t>балів</w:t>
            </w:r>
            <w:r w:rsidRPr="005F761D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CD394E" w:rsidRPr="005F761D" w14:paraId="5535D6F9" w14:textId="77777777" w:rsidTr="00E57958">
        <w:trPr>
          <w:trHeight w:val="332"/>
        </w:trPr>
        <w:tc>
          <w:tcPr>
            <w:tcW w:w="851" w:type="dxa"/>
          </w:tcPr>
          <w:p w14:paraId="4FE36C20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7371" w:type="dxa"/>
          </w:tcPr>
          <w:p w14:paraId="62B7F432" w14:textId="6E9A11A8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точність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виділення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проблеми</w:t>
            </w:r>
          </w:p>
        </w:tc>
        <w:tc>
          <w:tcPr>
            <w:tcW w:w="1417" w:type="dxa"/>
          </w:tcPr>
          <w:p w14:paraId="46200392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2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600F637B" w14:textId="77777777" w:rsidTr="00E57958">
        <w:trPr>
          <w:trHeight w:val="332"/>
        </w:trPr>
        <w:tc>
          <w:tcPr>
            <w:tcW w:w="851" w:type="dxa"/>
          </w:tcPr>
          <w:p w14:paraId="0D84ED9F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4.2</w:t>
            </w:r>
          </w:p>
        </w:tc>
        <w:tc>
          <w:tcPr>
            <w:tcW w:w="7371" w:type="dxa"/>
          </w:tcPr>
          <w:p w14:paraId="3F9C9419" w14:textId="63CDE815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рівень</w:t>
            </w:r>
            <w:r w:rsidRPr="005F761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обґрунтованості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висновків</w:t>
            </w:r>
          </w:p>
        </w:tc>
        <w:tc>
          <w:tcPr>
            <w:tcW w:w="1417" w:type="dxa"/>
          </w:tcPr>
          <w:p w14:paraId="74EA6AC8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202BF563" w14:textId="77777777" w:rsidTr="00E57958">
        <w:trPr>
          <w:trHeight w:val="331"/>
        </w:trPr>
        <w:tc>
          <w:tcPr>
            <w:tcW w:w="851" w:type="dxa"/>
          </w:tcPr>
          <w:p w14:paraId="49684405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7371" w:type="dxa"/>
          </w:tcPr>
          <w:p w14:paraId="40064198" w14:textId="49C6EC3D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порівнянність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даних</w:t>
            </w:r>
          </w:p>
        </w:tc>
        <w:tc>
          <w:tcPr>
            <w:tcW w:w="1417" w:type="dxa"/>
          </w:tcPr>
          <w:p w14:paraId="4B0F2C86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5BC444C8" w14:textId="77777777" w:rsidTr="00E57958">
        <w:trPr>
          <w:trHeight w:val="332"/>
        </w:trPr>
        <w:tc>
          <w:tcPr>
            <w:tcW w:w="851" w:type="dxa"/>
          </w:tcPr>
          <w:p w14:paraId="51718F3C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4.4</w:t>
            </w:r>
          </w:p>
        </w:tc>
        <w:tc>
          <w:tcPr>
            <w:tcW w:w="7371" w:type="dxa"/>
          </w:tcPr>
          <w:p w14:paraId="0C90DA73" w14:textId="132963AD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практична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та</w:t>
            </w:r>
            <w:r w:rsidRPr="005F761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методологічна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новизна</w:t>
            </w:r>
            <w:r w:rsidRPr="005F761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поданого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звіту</w:t>
            </w:r>
          </w:p>
        </w:tc>
        <w:tc>
          <w:tcPr>
            <w:tcW w:w="1417" w:type="dxa"/>
          </w:tcPr>
          <w:p w14:paraId="2C19259A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2764A2C1" w14:textId="77777777" w:rsidTr="00E57958">
        <w:trPr>
          <w:trHeight w:val="332"/>
        </w:trPr>
        <w:tc>
          <w:tcPr>
            <w:tcW w:w="851" w:type="dxa"/>
          </w:tcPr>
          <w:p w14:paraId="138FA392" w14:textId="77777777" w:rsidR="00CD394E" w:rsidRPr="005F761D" w:rsidRDefault="00CD394E" w:rsidP="00973A3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4.5</w:t>
            </w:r>
          </w:p>
        </w:tc>
        <w:tc>
          <w:tcPr>
            <w:tcW w:w="7371" w:type="dxa"/>
          </w:tcPr>
          <w:p w14:paraId="0882D5A2" w14:textId="2A6B9D58" w:rsidR="00CD394E" w:rsidRPr="005F761D" w:rsidRDefault="00CD394E" w:rsidP="00973A3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>практична</w:t>
            </w:r>
            <w:r w:rsidRPr="005F761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корисність</w:t>
            </w:r>
            <w:r w:rsidRPr="005F761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sz w:val="24"/>
                <w:szCs w:val="24"/>
                <w:lang w:val="uk-UA"/>
              </w:rPr>
              <w:t>пропозицій</w:t>
            </w:r>
          </w:p>
        </w:tc>
        <w:tc>
          <w:tcPr>
            <w:tcW w:w="1417" w:type="dxa"/>
          </w:tcPr>
          <w:p w14:paraId="1E4A672B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sz w:val="24"/>
                <w:szCs w:val="24"/>
                <w:lang w:val="uk-UA"/>
              </w:rPr>
              <w:t xml:space="preserve">3 </w:t>
            </w:r>
            <w:r w:rsidRPr="005F761D">
              <w:rPr>
                <w:i/>
                <w:sz w:val="24"/>
                <w:szCs w:val="24"/>
                <w:lang w:val="uk-UA"/>
              </w:rPr>
              <w:t>бали.</w:t>
            </w:r>
          </w:p>
        </w:tc>
      </w:tr>
      <w:tr w:rsidR="00CD394E" w:rsidRPr="005F761D" w14:paraId="19797CFE" w14:textId="77777777" w:rsidTr="00E57958">
        <w:trPr>
          <w:trHeight w:val="331"/>
        </w:trPr>
        <w:tc>
          <w:tcPr>
            <w:tcW w:w="851" w:type="dxa"/>
          </w:tcPr>
          <w:p w14:paraId="5AC4A08D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5.</w:t>
            </w:r>
          </w:p>
        </w:tc>
        <w:tc>
          <w:tcPr>
            <w:tcW w:w="7371" w:type="dxa"/>
          </w:tcPr>
          <w:p w14:paraId="44502447" w14:textId="77777777" w:rsidR="00CD394E" w:rsidRPr="005F761D" w:rsidRDefault="00CD394E" w:rsidP="00973A3E">
            <w:pPr>
              <w:pStyle w:val="TableParagraph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Захист</w:t>
            </w:r>
            <w:r w:rsidRPr="005F761D">
              <w:rPr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звіту</w:t>
            </w:r>
            <w:r w:rsidRPr="005F761D">
              <w:rPr>
                <w:i/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з</w:t>
            </w:r>
            <w:r w:rsidRPr="005F761D">
              <w:rPr>
                <w:i/>
                <w:spacing w:val="-2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виробничої</w:t>
            </w:r>
            <w:r w:rsidRPr="005F761D">
              <w:rPr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i/>
                <w:sz w:val="24"/>
                <w:szCs w:val="24"/>
                <w:lang w:val="uk-UA"/>
              </w:rPr>
              <w:t>практики</w:t>
            </w:r>
          </w:p>
        </w:tc>
        <w:tc>
          <w:tcPr>
            <w:tcW w:w="1417" w:type="dxa"/>
          </w:tcPr>
          <w:p w14:paraId="518C9694" w14:textId="77777777" w:rsidR="00CD394E" w:rsidRPr="005F761D" w:rsidRDefault="00CD394E" w:rsidP="00973A3E">
            <w:pPr>
              <w:pStyle w:val="TableParagraph"/>
              <w:jc w:val="center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b/>
                <w:i/>
                <w:sz w:val="24"/>
                <w:szCs w:val="24"/>
                <w:lang w:val="uk-UA"/>
              </w:rPr>
              <w:t>40</w:t>
            </w:r>
            <w:r w:rsidRPr="005F761D">
              <w:rPr>
                <w:b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b/>
                <w:i/>
                <w:sz w:val="24"/>
                <w:szCs w:val="24"/>
                <w:lang w:val="uk-UA"/>
              </w:rPr>
              <w:t>балів</w:t>
            </w:r>
            <w:r w:rsidRPr="005F761D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CD394E" w:rsidRPr="005F761D" w14:paraId="2D66E850" w14:textId="77777777" w:rsidTr="00E57958">
        <w:trPr>
          <w:trHeight w:val="328"/>
        </w:trPr>
        <w:tc>
          <w:tcPr>
            <w:tcW w:w="8222" w:type="dxa"/>
            <w:gridSpan w:val="2"/>
          </w:tcPr>
          <w:p w14:paraId="64BCCBDA" w14:textId="77777777" w:rsidR="00CD394E" w:rsidRPr="005F761D" w:rsidRDefault="00CD394E" w:rsidP="00973A3E">
            <w:pPr>
              <w:pStyle w:val="TableParagraph"/>
              <w:rPr>
                <w:i/>
                <w:sz w:val="24"/>
                <w:szCs w:val="24"/>
                <w:lang w:val="uk-UA"/>
              </w:rPr>
            </w:pPr>
            <w:r w:rsidRPr="005F761D">
              <w:rPr>
                <w:i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9E55126" w14:textId="77777777" w:rsidR="00CD394E" w:rsidRPr="005F761D" w:rsidRDefault="00CD394E" w:rsidP="00973A3E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F761D">
              <w:rPr>
                <w:b/>
                <w:i/>
                <w:sz w:val="24"/>
                <w:szCs w:val="24"/>
                <w:lang w:val="uk-UA"/>
              </w:rPr>
              <w:t>100</w:t>
            </w:r>
            <w:r w:rsidRPr="005F761D">
              <w:rPr>
                <w:b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5F761D">
              <w:rPr>
                <w:b/>
                <w:i/>
                <w:sz w:val="24"/>
                <w:szCs w:val="24"/>
                <w:lang w:val="uk-UA"/>
              </w:rPr>
              <w:t>балів.</w:t>
            </w:r>
          </w:p>
        </w:tc>
      </w:tr>
    </w:tbl>
    <w:p w14:paraId="5FEAFFCE" w14:textId="77777777" w:rsidR="00CD394E" w:rsidRPr="005F761D" w:rsidRDefault="00CD394E" w:rsidP="00973A3E">
      <w:pPr>
        <w:pStyle w:val="aa"/>
        <w:spacing w:after="0"/>
        <w:rPr>
          <w:sz w:val="24"/>
          <w:lang w:val="uk-UA"/>
        </w:rPr>
      </w:pPr>
    </w:p>
    <w:p w14:paraId="55646B42" w14:textId="77777777" w:rsidR="00CD394E" w:rsidRPr="005F761D" w:rsidRDefault="00CD394E" w:rsidP="00973A3E">
      <w:pPr>
        <w:pStyle w:val="aa"/>
        <w:spacing w:after="0"/>
        <w:ind w:firstLine="708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>Оцінку «відмінно» студент отримує якщо зміст та оформлення звіту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відповідають стандартам. Студент опрацював всі розділи програми практики,</w:t>
      </w:r>
      <w:r w:rsidRPr="005F761D">
        <w:rPr>
          <w:spacing w:val="-67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навів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звіті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власні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розрахунки,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графічну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інтерпретацію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отриманих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результатів, використав комп’ютерну техніку та програмне забезпечення для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аналізу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показників,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розробив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заходи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щодо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покращення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діяльності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підприємства.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Відгук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керівника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підприємства-бази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результати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проходження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студентом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позитивний.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Повні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та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точні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відповіді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всі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питання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викладача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кафедри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щодо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програми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виконання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індивідуальної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роботи.</w:t>
      </w:r>
    </w:p>
    <w:p w14:paraId="425A5828" w14:textId="7000606E" w:rsidR="00CD394E" w:rsidRPr="005F761D" w:rsidRDefault="00CD394E" w:rsidP="00ED6A75">
      <w:pPr>
        <w:pStyle w:val="aa"/>
        <w:spacing w:after="0"/>
        <w:ind w:firstLine="708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>Оцінка «добре»</w:t>
      </w:r>
      <w:r w:rsidR="00ED6A75">
        <w:rPr>
          <w:sz w:val="24"/>
          <w:lang w:val="uk-UA"/>
        </w:rPr>
        <w:t>.</w:t>
      </w:r>
      <w:r w:rsidRPr="005F761D">
        <w:rPr>
          <w:sz w:val="24"/>
          <w:lang w:val="uk-UA"/>
        </w:rPr>
        <w:t xml:space="preserve"> </w:t>
      </w:r>
      <w:r w:rsidR="00ED6A75" w:rsidRPr="005F761D">
        <w:rPr>
          <w:sz w:val="24"/>
          <w:lang w:val="uk-UA"/>
        </w:rPr>
        <w:t xml:space="preserve">Несуттєві </w:t>
      </w:r>
      <w:r w:rsidRPr="005F761D">
        <w:rPr>
          <w:sz w:val="24"/>
          <w:lang w:val="uk-UA"/>
        </w:rPr>
        <w:t>зауваження щодо змісту та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оформлення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звіту. Студент опрацював всі розділи програми практики, навів у звіті власні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розрахунки,</w:t>
      </w:r>
      <w:r w:rsidRPr="005F761D">
        <w:rPr>
          <w:spacing w:val="1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використав</w:t>
      </w:r>
      <w:r w:rsidRPr="005F761D">
        <w:rPr>
          <w:spacing w:val="12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комп’ютерну</w:t>
      </w:r>
      <w:r w:rsidRPr="005F761D">
        <w:rPr>
          <w:spacing w:val="9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техніку</w:t>
      </w:r>
      <w:r w:rsidRPr="005F761D">
        <w:rPr>
          <w:spacing w:val="9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та</w:t>
      </w:r>
      <w:r w:rsidRPr="005F761D">
        <w:rPr>
          <w:spacing w:val="12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програмне</w:t>
      </w:r>
      <w:r w:rsidRPr="005F761D">
        <w:rPr>
          <w:spacing w:val="10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забезпечення</w:t>
      </w:r>
      <w:r w:rsidRPr="005F761D">
        <w:rPr>
          <w:spacing w:val="10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для</w:t>
      </w:r>
      <w:r w:rsidR="00ED6A75">
        <w:rPr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аналізу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показників,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розробив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заходи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щодо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покращення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діяльності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підприємства.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звіті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відмічені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окремі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розрахункові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й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логічні</w:t>
      </w:r>
      <w:r w:rsidRPr="005F761D">
        <w:rPr>
          <w:spacing w:val="-67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помилки. Відгук керівника від підприємства-бази практики про результати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проходження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студентом позитивний.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відповідях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запитання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 xml:space="preserve">викладача кафедри практики студент припускається окремих </w:t>
      </w:r>
      <w:proofErr w:type="spellStart"/>
      <w:r w:rsidRPr="005F761D">
        <w:rPr>
          <w:sz w:val="24"/>
          <w:lang w:val="uk-UA"/>
        </w:rPr>
        <w:t>неточностей</w:t>
      </w:r>
      <w:proofErr w:type="spellEnd"/>
      <w:r w:rsidRPr="005F761D">
        <w:rPr>
          <w:sz w:val="24"/>
          <w:lang w:val="uk-UA"/>
        </w:rPr>
        <w:t>,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хоча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загалом має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потрібні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знання.</w:t>
      </w:r>
    </w:p>
    <w:p w14:paraId="1EF4BEB1" w14:textId="2CDDD196" w:rsidR="00CD394E" w:rsidRPr="005F761D" w:rsidRDefault="00CD394E" w:rsidP="00973A3E">
      <w:pPr>
        <w:pStyle w:val="aa"/>
        <w:spacing w:after="0"/>
        <w:ind w:firstLine="707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>Оцінка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«задовільно»</w:t>
      </w:r>
      <w:r w:rsidR="00ED6A75">
        <w:rPr>
          <w:sz w:val="24"/>
          <w:lang w:val="uk-UA"/>
        </w:rPr>
        <w:t>.</w:t>
      </w:r>
      <w:r w:rsidRPr="005F761D">
        <w:rPr>
          <w:spacing w:val="1"/>
          <w:sz w:val="24"/>
          <w:lang w:val="uk-UA"/>
        </w:rPr>
        <w:t xml:space="preserve"> </w:t>
      </w:r>
      <w:r w:rsidR="00ED6A75" w:rsidRPr="005F761D">
        <w:rPr>
          <w:sz w:val="24"/>
          <w:lang w:val="uk-UA"/>
        </w:rPr>
        <w:t>Недбале</w:t>
      </w:r>
      <w:r w:rsidR="00ED6A75"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оформлення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роботи.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Переважна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більшість питань програми практики у звіті висвітлена, однак мають місце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окремі розрахункові й логічні помилки. Відгук керівника від підприємства-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бази практики про результати проходження практики студентом в цілому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позитивний. При відповідях на запитання членів комісії щодо опанування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програми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почувається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невпевнено,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збивається,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припускається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помилок,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не має</w:t>
      </w:r>
      <w:r w:rsidRPr="005F761D">
        <w:rPr>
          <w:spacing w:val="-5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потрібних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знань.</w:t>
      </w:r>
    </w:p>
    <w:p w14:paraId="2E443CB5" w14:textId="739951BC" w:rsidR="00CD394E" w:rsidRPr="005F761D" w:rsidRDefault="00CD394E" w:rsidP="00973A3E">
      <w:pPr>
        <w:pStyle w:val="aa"/>
        <w:spacing w:after="0"/>
        <w:ind w:firstLine="707"/>
        <w:jc w:val="both"/>
        <w:rPr>
          <w:sz w:val="24"/>
          <w:lang w:val="uk-UA"/>
        </w:rPr>
      </w:pPr>
      <w:r w:rsidRPr="005F761D">
        <w:rPr>
          <w:sz w:val="24"/>
          <w:lang w:val="uk-UA"/>
        </w:rPr>
        <w:t>Оцінка «незадовільно»</w:t>
      </w:r>
      <w:r w:rsidR="00ED6A75">
        <w:rPr>
          <w:sz w:val="24"/>
          <w:lang w:val="uk-UA"/>
        </w:rPr>
        <w:t>.</w:t>
      </w:r>
      <w:r w:rsidRPr="005F761D">
        <w:rPr>
          <w:sz w:val="24"/>
          <w:lang w:val="uk-UA"/>
        </w:rPr>
        <w:t xml:space="preserve"> </w:t>
      </w:r>
      <w:r w:rsidR="00ED6A75" w:rsidRPr="005F761D">
        <w:rPr>
          <w:sz w:val="24"/>
          <w:lang w:val="uk-UA"/>
        </w:rPr>
        <w:t xml:space="preserve">Таку </w:t>
      </w:r>
      <w:r w:rsidRPr="005F761D">
        <w:rPr>
          <w:sz w:val="24"/>
          <w:lang w:val="uk-UA"/>
        </w:rPr>
        <w:t>оцінку виставляють студентові, якщо у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звіті висвітлені не всі питання або робота запозичена чи підготовлена не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самостійно.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Відгук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керівника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підприємства-бази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стосовно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ставлення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до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практики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і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трудової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дисципліни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студента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негативний.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Не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запитання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викладача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студент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не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може</w:t>
      </w:r>
      <w:r w:rsidRPr="005F761D">
        <w:rPr>
          <w:spacing w:val="-3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дати</w:t>
      </w:r>
      <w:r w:rsidRPr="005F761D">
        <w:rPr>
          <w:spacing w:val="-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задовільної</w:t>
      </w:r>
      <w:r w:rsidRPr="005F761D">
        <w:rPr>
          <w:spacing w:val="1"/>
          <w:sz w:val="24"/>
          <w:lang w:val="uk-UA"/>
        </w:rPr>
        <w:t xml:space="preserve"> </w:t>
      </w:r>
      <w:r w:rsidRPr="005F761D">
        <w:rPr>
          <w:sz w:val="24"/>
          <w:lang w:val="uk-UA"/>
        </w:rPr>
        <w:t>відповіді.</w:t>
      </w:r>
    </w:p>
    <w:p w14:paraId="3F8F6969" w14:textId="77777777" w:rsidR="00E52744" w:rsidRPr="005F761D" w:rsidRDefault="00E52744" w:rsidP="00973A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E73369F" w14:textId="77777777" w:rsidR="004620AD" w:rsidRPr="005F761D" w:rsidRDefault="004620AD" w:rsidP="00973A3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1D">
        <w:rPr>
          <w:rFonts w:ascii="Times New Roman" w:hAnsi="Times New Roman" w:cs="Times New Roman"/>
          <w:b/>
          <w:sz w:val="24"/>
          <w:szCs w:val="24"/>
        </w:rPr>
        <w:t>7.</w:t>
      </w:r>
      <w:r w:rsidRPr="005F761D">
        <w:rPr>
          <w:rFonts w:ascii="Times New Roman" w:hAnsi="Times New Roman" w:cs="Times New Roman"/>
          <w:sz w:val="24"/>
          <w:szCs w:val="24"/>
        </w:rPr>
        <w:t xml:space="preserve"> </w:t>
      </w:r>
      <w:r w:rsidRPr="005F761D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</w:p>
    <w:p w14:paraId="0DEC0506" w14:textId="77777777" w:rsidR="00F416BF" w:rsidRPr="005F761D" w:rsidRDefault="00F416BF" w:rsidP="00973A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1D">
        <w:rPr>
          <w:rFonts w:ascii="Times New Roman" w:hAnsi="Times New Roman" w:cs="Times New Roman"/>
          <w:b/>
          <w:sz w:val="24"/>
          <w:szCs w:val="24"/>
        </w:rPr>
        <w:t>7.1. Базова (основна) література</w:t>
      </w:r>
    </w:p>
    <w:p w14:paraId="214E7770" w14:textId="77777777" w:rsidR="00170358" w:rsidRPr="00AC01C7" w:rsidRDefault="00170358" w:rsidP="00170358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Аналіз господарської діяльності: Г. Даценко, Н.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Коцеруба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І.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Крупельницька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О.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Кудирко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І.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Лобачева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; Київ.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нац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. торг.-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екон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 xml:space="preserve">. ун-т. 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Вінниц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. торг.-</w:t>
      </w:r>
      <w:proofErr w:type="spellStart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екон</w:t>
      </w:r>
      <w:proofErr w:type="spellEnd"/>
      <w:r w:rsidRPr="00AC01C7">
        <w:rPr>
          <w:rFonts w:ascii="Times New Roman" w:hAnsi="Times New Roman" w:cs="Times New Roman"/>
          <w:bCs/>
          <w:kern w:val="36"/>
          <w:sz w:val="24"/>
          <w:szCs w:val="24"/>
        </w:rPr>
        <w:t>. ін-т. Вінниця. 2021. 416 с.</w:t>
      </w:r>
    </w:p>
    <w:p w14:paraId="5CD62050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Аналіз господарської діяльності : підручник / Г. І. </w:t>
      </w:r>
      <w:proofErr w:type="spellStart"/>
      <w:r w:rsidRPr="005F76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Кіндрацька</w:t>
      </w:r>
      <w:proofErr w:type="spellEnd"/>
      <w:r w:rsidRPr="005F76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А. Г. Загородній, Ю. І. </w:t>
      </w:r>
      <w:proofErr w:type="spellStart"/>
      <w:r w:rsidRPr="005F76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Кулиняк</w:t>
      </w:r>
      <w:proofErr w:type="spellEnd"/>
      <w:r w:rsidRPr="005F76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– Львів : Львівська політехніка, 2019. – 320 с. </w:t>
      </w:r>
    </w:p>
    <w:p w14:paraId="1DA29074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Балджи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М. Д. Обґрунтування господарських рішень та оцінка ризиків :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[М. Д.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Балджи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, В. А. Карпов, А. І. Ковальов та ін.].– Одеса : ОНЕУ, 2013. – 670 с.</w:t>
      </w:r>
    </w:p>
    <w:p w14:paraId="008C817E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sz w:val="24"/>
          <w:szCs w:val="24"/>
        </w:rPr>
        <w:t>Ганін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В.І. Аналіз господарської діяльності підприємства: методологія,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роганізація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>, методика. Навчальний посібник. – Х.: Вид-во ТОВ «С.А.М.», 2013. – 308 с.</w:t>
      </w:r>
    </w:p>
    <w:p w14:paraId="29507FF6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Гаркуша Н. М. Моделі і методи прийняття рішень в аналізі та аудиті : 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Н. </w:t>
      </w:r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М. Гаркуша, О. В. Цуканова, О. О.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Горошанська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. – [2-ге вид.]. – К. : Знання, 2012. – 591 c.</w:t>
      </w:r>
    </w:p>
    <w:p w14:paraId="1049DB42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>Гринів Б. Економічний аналіз торговельної діяльності. – К.: Центр навчальної літератури, 2017. – 392 с.</w:t>
      </w:r>
    </w:p>
    <w:p w14:paraId="7C6D3E9D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Єршова Н. Ю. Обліково-аналітичне забезпечення діагностики та прогнозування розвитку бізнес-структур : конспект лекцій [для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студ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. усіх форм навчання за спец. 071 «Облік і оподаткування». – Х. : НТУ «ХПІ», 2017. – 114 с.</w:t>
      </w:r>
    </w:p>
    <w:p w14:paraId="0608081C" w14:textId="77777777" w:rsidR="00F416BF" w:rsidRPr="005F761D" w:rsidRDefault="00F416BF" w:rsidP="00973A3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>Кононенко О. Аналіз фінансової звітності – Х.: Фактор, 2002. – 144с.</w:t>
      </w:r>
    </w:p>
    <w:p w14:paraId="7D2BC7CD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 xml:space="preserve">Коробов М.Я. Фінансово-економічний аналіз діяльності підприємств: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>. – К.: Т-во “Знання”, КОО, 2000. – 378с.</w:t>
      </w:r>
    </w:p>
    <w:p w14:paraId="139CF511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sz w:val="24"/>
          <w:szCs w:val="24"/>
        </w:rPr>
        <w:t>Лахтіонова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Л.А. Фінансовий аналіз суб’єктів господарювання. – К.: КНЕУ, 2001. – 387 с.</w:t>
      </w:r>
    </w:p>
    <w:p w14:paraId="07724EBE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sz w:val="24"/>
          <w:szCs w:val="24"/>
        </w:rPr>
        <w:t>Мец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В.О. Економічний аналіз фінансових результатів та фінансового стану підприємства. – К.: Вища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>., 2003. – 278с.</w:t>
      </w:r>
    </w:p>
    <w:p w14:paraId="47438007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Моделі і методи прийняття рішень в аналізі та аудиті :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[для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студ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вищ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закл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.] / [О. В. Сметанко, Н. В.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Бурдюг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В. О.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Горбачьов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 та ін.] ; за ред. О. В. Сметанко. – К. : Центр учбової літератури, 2017. – 455 с.</w:t>
      </w:r>
    </w:p>
    <w:p w14:paraId="03935E72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Моделі та методи прийняття рішень в аналізі й аудиті (модульний варіант) :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[З. М.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Мочаліна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А. Л.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Шутенко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І. А.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Ачкасов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 та ін.]. – Х. :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Харк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нац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акад.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міськ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. госп-ва., 2012. – 405 с.</w:t>
      </w:r>
    </w:p>
    <w:p w14:paraId="479ADCFB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>Мулик Т. Аналіз господарської діяльності. Навчальний посібник. – К.: Центр навчальної літератури, 2017. – 384 с.</w:t>
      </w:r>
    </w:p>
    <w:p w14:paraId="1B1C7169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Науково-методичні аспекти обліково-аналітичної системи підприємства :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монограф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[В. В.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Немченко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Л. В.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Іванченкова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Н. М. Купріна та ін.] ; за ред. В. В.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Немченко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. – Одеса : Фенікс, 2016. – 352 с.</w:t>
      </w:r>
    </w:p>
    <w:p w14:paraId="2D379606" w14:textId="77777777" w:rsidR="00F416BF" w:rsidRPr="005F761D" w:rsidRDefault="00F416BF" w:rsidP="00973A3E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Сіменко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 І. В. Моделі і методи прийняття рішень в аналізі і аудиті :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навч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посіб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/ [І. В.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Сіменко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Л. О. Ващенко, І. В.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Гречина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О. А.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Кондрашов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]. – Донецьк : Донецьк.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нац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у-т економ. і торг. ім. М. </w:t>
      </w:r>
      <w:proofErr w:type="spellStart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Туган</w:t>
      </w:r>
      <w:proofErr w:type="spellEnd"/>
      <w:r w:rsidRPr="005F761D">
        <w:rPr>
          <w:rFonts w:ascii="Times New Roman" w:hAnsi="Times New Roman" w:cs="Times New Roman"/>
          <w:bCs/>
          <w:kern w:val="36"/>
          <w:sz w:val="24"/>
          <w:szCs w:val="24"/>
        </w:rPr>
        <w:t>-Барановського, 2014. – 296 с.</w:t>
      </w:r>
    </w:p>
    <w:p w14:paraId="48832598" w14:textId="77777777" w:rsidR="00F416BF" w:rsidRPr="005F761D" w:rsidRDefault="00F416BF" w:rsidP="00973A3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 xml:space="preserve">Тарасенко Н.В. Економічний аналіз діяльності промислового підприємства. – 2-ге вид., стер. – К.: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Алуета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>, 2003.</w:t>
      </w:r>
    </w:p>
    <w:p w14:paraId="6A4601A5" w14:textId="77777777" w:rsidR="00F416BF" w:rsidRPr="005F761D" w:rsidRDefault="00F416BF" w:rsidP="00973A3E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Тігова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 Т.М., </w:t>
      </w: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Селіверстова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 Л.С., </w:t>
      </w: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Процюк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 Т.Б. Аналіз фінансової звітності: </w:t>
      </w: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>. – К.: Центр учбової літератури, 2012. – 268 с.</w:t>
      </w:r>
    </w:p>
    <w:p w14:paraId="1ABA1772" w14:textId="77777777" w:rsidR="00F416BF" w:rsidRPr="005F761D" w:rsidRDefault="00F416BF" w:rsidP="00973A3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Цал-Цалко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Ю.С.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Фінасова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звітність підприємства та її аналіз. – К.: ЦУЛ, 2002. – 360с.</w:t>
      </w:r>
    </w:p>
    <w:p w14:paraId="70223798" w14:textId="77777777" w:rsidR="00F416BF" w:rsidRPr="005F761D" w:rsidRDefault="00F416BF" w:rsidP="00973A3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Чернелевський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Л.М. Економічний аналіз на підприємствах промисловості і торгівлі. Підручник. – К., 2003 – 312 с.</w:t>
      </w:r>
    </w:p>
    <w:p w14:paraId="6BBBB17C" w14:textId="77777777" w:rsidR="00F416BF" w:rsidRPr="005F761D" w:rsidRDefault="00F416BF" w:rsidP="00973A3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Шпановська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Н.Г. Аналіз господарської діяльності: теорія, методика, розбір конкретних ситуацій: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навч.посіб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>. – К. Центр навчальної літератури, 2012 – 328 с.</w:t>
      </w:r>
    </w:p>
    <w:p w14:paraId="1A94D836" w14:textId="77777777" w:rsidR="00F416BF" w:rsidRPr="005F761D" w:rsidRDefault="00F416BF" w:rsidP="00973A3E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Яріш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 П. М. Методи проведення аналізу фінансових результатів діяльності організацій / П. М. </w:t>
      </w: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Яріш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>, Ю. В. Касьянова // Управління розвитком. – 2013. – № 4(144). – С. 159–162.</w:t>
      </w:r>
    </w:p>
    <w:p w14:paraId="5B375453" w14:textId="77777777" w:rsidR="00F416BF" w:rsidRPr="005F761D" w:rsidRDefault="00F416BF" w:rsidP="00973A3E">
      <w:pPr>
        <w:pStyle w:val="-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AAE3A5" w14:textId="77777777" w:rsidR="00F416BF" w:rsidRPr="005F761D" w:rsidRDefault="00F416BF" w:rsidP="00973A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1D">
        <w:rPr>
          <w:rFonts w:ascii="Times New Roman" w:hAnsi="Times New Roman" w:cs="Times New Roman"/>
          <w:b/>
          <w:sz w:val="24"/>
          <w:szCs w:val="24"/>
        </w:rPr>
        <w:t>7.2. Допоміжна література</w:t>
      </w:r>
    </w:p>
    <w:p w14:paraId="5AEC1592" w14:textId="77777777" w:rsidR="00F416BF" w:rsidRPr="005F761D" w:rsidRDefault="00F416BF" w:rsidP="00973A3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 xml:space="preserve">Теорія економічного аналізу/ За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Р.В.Федоровича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 xml:space="preserve">.- Тернопіль: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>, 2002.- 323 с.</w:t>
      </w:r>
    </w:p>
    <w:p w14:paraId="2E0459C8" w14:textId="77777777" w:rsidR="00F416BF" w:rsidRPr="005F761D" w:rsidRDefault="00F416BF" w:rsidP="00973A3E">
      <w:pPr>
        <w:pStyle w:val="aa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noProof/>
          <w:sz w:val="24"/>
          <w:lang w:val="uk-UA"/>
        </w:rPr>
      </w:pPr>
      <w:r w:rsidRPr="005F761D">
        <w:rPr>
          <w:sz w:val="24"/>
          <w:lang w:val="uk-UA"/>
        </w:rPr>
        <w:t xml:space="preserve">Шафранова Г. Аналіз фінансової звітності//Баланс, №3, 25 липня 2000 р. с.27 </w:t>
      </w:r>
    </w:p>
    <w:p w14:paraId="77F51C07" w14:textId="77777777" w:rsidR="00F416BF" w:rsidRPr="005F761D" w:rsidRDefault="00F416BF" w:rsidP="00973A3E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F761D">
        <w:rPr>
          <w:rFonts w:ascii="Times New Roman" w:hAnsi="Times New Roman"/>
          <w:sz w:val="24"/>
          <w:szCs w:val="24"/>
          <w:lang w:val="uk-UA"/>
        </w:rPr>
        <w:t>Лазарєва А. С. Особливості аналізу фінансових результатів на підприємстві / А. С. Лазарєва // Управління розвитком. – 2013. – № 4(144). – С. 175–178</w:t>
      </w:r>
    </w:p>
    <w:p w14:paraId="11413899" w14:textId="77777777" w:rsidR="00F416BF" w:rsidRPr="005F761D" w:rsidRDefault="00F416BF" w:rsidP="00973A3E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Ліснича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 Т. В. Удосконалення методики аналізу фінансових результатів [Текст] / Т. В. </w:t>
      </w: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Ліснича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 // Управління розвитком. – 2013. – № 4(144). – С. 122–124.</w:t>
      </w:r>
    </w:p>
    <w:p w14:paraId="0E250965" w14:textId="77777777" w:rsidR="00F416BF" w:rsidRPr="005F761D" w:rsidRDefault="00F416BF" w:rsidP="00973A3E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Мочаліна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 З. М. Методичний інструментарій та сучасні проблеми аналізу фінансових результатів / З. М. </w:t>
      </w:r>
      <w:proofErr w:type="spellStart"/>
      <w:r w:rsidRPr="005F761D">
        <w:rPr>
          <w:rFonts w:ascii="Times New Roman" w:hAnsi="Times New Roman"/>
          <w:sz w:val="24"/>
          <w:szCs w:val="24"/>
          <w:lang w:val="uk-UA"/>
        </w:rPr>
        <w:t>Мочаліна</w:t>
      </w:r>
      <w:proofErr w:type="spellEnd"/>
      <w:r w:rsidRPr="005F761D">
        <w:rPr>
          <w:rFonts w:ascii="Times New Roman" w:hAnsi="Times New Roman"/>
          <w:sz w:val="24"/>
          <w:szCs w:val="24"/>
          <w:lang w:val="uk-UA"/>
        </w:rPr>
        <w:t xml:space="preserve">, О. В. Поспєлов // Науково-технічний збірник "Комунальне господарство міст". – 2011. – № 98. – С. 221–227. </w:t>
      </w:r>
    </w:p>
    <w:p w14:paraId="3DE629EE" w14:textId="77777777" w:rsidR="00F416BF" w:rsidRPr="005F761D" w:rsidRDefault="00F416BF" w:rsidP="0097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358D1" w14:textId="77777777" w:rsidR="00F416BF" w:rsidRPr="005F761D" w:rsidRDefault="00F416BF" w:rsidP="00973A3E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9D31D19" w14:textId="77777777" w:rsidR="00F416BF" w:rsidRPr="005F761D" w:rsidRDefault="00F416BF" w:rsidP="00973A3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1D">
        <w:rPr>
          <w:rFonts w:ascii="Times New Roman" w:hAnsi="Times New Roman" w:cs="Times New Roman"/>
          <w:b/>
          <w:sz w:val="24"/>
          <w:szCs w:val="24"/>
        </w:rPr>
        <w:t>8. Інформаційні ресурси</w:t>
      </w:r>
    </w:p>
    <w:p w14:paraId="43101363" w14:textId="77777777" w:rsidR="00F416BF" w:rsidRPr="005F761D" w:rsidRDefault="00F416BF" w:rsidP="00973A3E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 xml:space="preserve">Податковий кодекс України [Електронний ресурс]. – Режим доступу : </w:t>
      </w:r>
      <w:hyperlink r:id="rId9" w:history="1">
        <w:r w:rsidRPr="005F761D">
          <w:rPr>
            <w:rStyle w:val="a4"/>
            <w:rFonts w:ascii="Times New Roman" w:hAnsi="Times New Roman" w:cs="Times New Roman"/>
            <w:sz w:val="24"/>
            <w:szCs w:val="24"/>
          </w:rPr>
          <w:t>http://minrd.gov.ua/nk</w:t>
        </w:r>
      </w:hyperlink>
      <w:r w:rsidRPr="005F761D">
        <w:rPr>
          <w:rFonts w:ascii="Times New Roman" w:hAnsi="Times New Roman" w:cs="Times New Roman"/>
          <w:sz w:val="24"/>
          <w:szCs w:val="24"/>
        </w:rPr>
        <w:t>.</w:t>
      </w:r>
    </w:p>
    <w:p w14:paraId="5AC4857E" w14:textId="77777777" w:rsidR="00F416BF" w:rsidRPr="005F761D" w:rsidRDefault="00F416BF" w:rsidP="00973A3E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 xml:space="preserve">Про бухгалтерський облік та фінансову звітність в Україні: Закон України від 16.07.1999 р. №996–XIV (зі змінами) [Електронний ресурс] – Режим доступу : </w:t>
      </w:r>
      <w:proofErr w:type="spellStart"/>
      <w:r w:rsidRPr="005F761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F761D">
        <w:rPr>
          <w:rFonts w:ascii="Times New Roman" w:hAnsi="Times New Roman" w:cs="Times New Roman"/>
          <w:sz w:val="24"/>
          <w:szCs w:val="24"/>
        </w:rPr>
        <w:t>//www.rada.kiev.u</w:t>
      </w:r>
    </w:p>
    <w:p w14:paraId="40422C62" w14:textId="77777777" w:rsidR="00F416BF" w:rsidRPr="005F761D" w:rsidRDefault="00F416BF" w:rsidP="00973A3E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sz w:val="24"/>
          <w:szCs w:val="24"/>
        </w:rPr>
        <w:t>Національне положення (стандарт) бухгалтерського обліку 1 "Загальні вимоги до фінансової звітності"</w:t>
      </w:r>
    </w:p>
    <w:p w14:paraId="45AD7DDF" w14:textId="77777777" w:rsidR="00F416BF" w:rsidRPr="005F761D" w:rsidRDefault="00F416BF" w:rsidP="00973A3E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61D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Статистична звітність емітентів України </w:t>
      </w:r>
      <w:r w:rsidRPr="005F761D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 : </w:t>
      </w:r>
      <w:hyperlink r:id="rId10" w:history="1">
        <w:r w:rsidRPr="005F761D">
          <w:rPr>
            <w:rStyle w:val="a4"/>
            <w:rFonts w:ascii="Times New Roman" w:hAnsi="Times New Roman" w:cs="Times New Roman"/>
            <w:sz w:val="24"/>
            <w:szCs w:val="24"/>
          </w:rPr>
          <w:t>www.smida.gov.ua/db/emitent</w:t>
        </w:r>
      </w:hyperlink>
      <w:r w:rsidRPr="005F7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C2BEC9" w14:textId="77777777" w:rsidR="00F416BF" w:rsidRPr="005F761D" w:rsidRDefault="00F416BF" w:rsidP="00973A3E">
      <w:pPr>
        <w:pStyle w:val="Default"/>
        <w:tabs>
          <w:tab w:val="num" w:pos="1260"/>
        </w:tabs>
        <w:ind w:firstLine="720"/>
        <w:jc w:val="both"/>
        <w:rPr>
          <w:color w:val="auto"/>
        </w:rPr>
      </w:pPr>
    </w:p>
    <w:sectPr w:rsidR="00F416BF" w:rsidRPr="005F761D" w:rsidSect="00743086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9A9EE" w14:textId="77777777" w:rsidR="00911740" w:rsidRDefault="00911740">
      <w:pPr>
        <w:spacing w:after="0" w:line="240" w:lineRule="auto"/>
      </w:pPr>
      <w:r>
        <w:separator/>
      </w:r>
    </w:p>
  </w:endnote>
  <w:endnote w:type="continuationSeparator" w:id="0">
    <w:p w14:paraId="016DA034" w14:textId="77777777" w:rsidR="00911740" w:rsidRDefault="0091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F308" w14:textId="0DEA3122" w:rsidR="000C7EF1" w:rsidRDefault="00CD394E">
    <w:pPr>
      <w:pStyle w:val="a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D9AC45" wp14:editId="0EFFFF1A">
              <wp:simplePos x="0" y="0"/>
              <wp:positionH relativeFrom="page">
                <wp:posOffset>3574415</wp:posOffset>
              </wp:positionH>
              <wp:positionV relativeFrom="page">
                <wp:posOffset>10002520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2959A" w14:textId="29C85CA1" w:rsidR="000C7EF1" w:rsidRDefault="007D55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4A8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9AC4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1.45pt;margin-top:787.6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yD2KpeAAAAANAQAADwAAAAAAAAAAAAAAAAAgBQAAZHJzL2Rvd25yZXYueG1s&#10;UEsFBgAAAAAEAAQA8wAAAC0GAAAAAA==&#10;" filled="f" stroked="f">
              <v:textbox inset="0,0,0,0">
                <w:txbxContent>
                  <w:p w14:paraId="5BB2959A" w14:textId="29C85CA1" w:rsidR="000C7EF1" w:rsidRDefault="007D55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44A8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181F9" w14:textId="77777777" w:rsidR="00911740" w:rsidRDefault="00911740">
      <w:pPr>
        <w:spacing w:after="0" w:line="240" w:lineRule="auto"/>
      </w:pPr>
      <w:r>
        <w:separator/>
      </w:r>
    </w:p>
  </w:footnote>
  <w:footnote w:type="continuationSeparator" w:id="0">
    <w:p w14:paraId="75A5F71D" w14:textId="77777777" w:rsidR="00911740" w:rsidRDefault="0091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66FC"/>
    <w:multiLevelType w:val="hybridMultilevel"/>
    <w:tmpl w:val="3A7AA5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7B37"/>
    <w:multiLevelType w:val="hybridMultilevel"/>
    <w:tmpl w:val="6FA8EC38"/>
    <w:lvl w:ilvl="0" w:tplc="AC303956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BCE2FDE">
      <w:numFmt w:val="bullet"/>
      <w:lvlText w:val="•"/>
      <w:lvlJc w:val="left"/>
      <w:pPr>
        <w:ind w:left="2236" w:hanging="164"/>
      </w:pPr>
      <w:rPr>
        <w:rFonts w:hint="default"/>
        <w:lang w:val="uk-UA" w:eastAsia="en-US" w:bidi="ar-SA"/>
      </w:rPr>
    </w:lvl>
    <w:lvl w:ilvl="2" w:tplc="A3B4AD1A">
      <w:numFmt w:val="bullet"/>
      <w:lvlText w:val="•"/>
      <w:lvlJc w:val="left"/>
      <w:pPr>
        <w:ind w:left="3153" w:hanging="164"/>
      </w:pPr>
      <w:rPr>
        <w:rFonts w:hint="default"/>
        <w:lang w:val="uk-UA" w:eastAsia="en-US" w:bidi="ar-SA"/>
      </w:rPr>
    </w:lvl>
    <w:lvl w:ilvl="3" w:tplc="5C4EB106">
      <w:numFmt w:val="bullet"/>
      <w:lvlText w:val="•"/>
      <w:lvlJc w:val="left"/>
      <w:pPr>
        <w:ind w:left="4069" w:hanging="164"/>
      </w:pPr>
      <w:rPr>
        <w:rFonts w:hint="default"/>
        <w:lang w:val="uk-UA" w:eastAsia="en-US" w:bidi="ar-SA"/>
      </w:rPr>
    </w:lvl>
    <w:lvl w:ilvl="4" w:tplc="E91A290A">
      <w:numFmt w:val="bullet"/>
      <w:lvlText w:val="•"/>
      <w:lvlJc w:val="left"/>
      <w:pPr>
        <w:ind w:left="4986" w:hanging="164"/>
      </w:pPr>
      <w:rPr>
        <w:rFonts w:hint="default"/>
        <w:lang w:val="uk-UA" w:eastAsia="en-US" w:bidi="ar-SA"/>
      </w:rPr>
    </w:lvl>
    <w:lvl w:ilvl="5" w:tplc="F140CBDA">
      <w:numFmt w:val="bullet"/>
      <w:lvlText w:val="•"/>
      <w:lvlJc w:val="left"/>
      <w:pPr>
        <w:ind w:left="5903" w:hanging="164"/>
      </w:pPr>
      <w:rPr>
        <w:rFonts w:hint="default"/>
        <w:lang w:val="uk-UA" w:eastAsia="en-US" w:bidi="ar-SA"/>
      </w:rPr>
    </w:lvl>
    <w:lvl w:ilvl="6" w:tplc="E460B59E">
      <w:numFmt w:val="bullet"/>
      <w:lvlText w:val="•"/>
      <w:lvlJc w:val="left"/>
      <w:pPr>
        <w:ind w:left="6819" w:hanging="164"/>
      </w:pPr>
      <w:rPr>
        <w:rFonts w:hint="default"/>
        <w:lang w:val="uk-UA" w:eastAsia="en-US" w:bidi="ar-SA"/>
      </w:rPr>
    </w:lvl>
    <w:lvl w:ilvl="7" w:tplc="23806E3A">
      <w:numFmt w:val="bullet"/>
      <w:lvlText w:val="•"/>
      <w:lvlJc w:val="left"/>
      <w:pPr>
        <w:ind w:left="7736" w:hanging="164"/>
      </w:pPr>
      <w:rPr>
        <w:rFonts w:hint="default"/>
        <w:lang w:val="uk-UA" w:eastAsia="en-US" w:bidi="ar-SA"/>
      </w:rPr>
    </w:lvl>
    <w:lvl w:ilvl="8" w:tplc="018E1784">
      <w:numFmt w:val="bullet"/>
      <w:lvlText w:val="•"/>
      <w:lvlJc w:val="left"/>
      <w:pPr>
        <w:ind w:left="8653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3F1"/>
    <w:rsid w:val="000374A0"/>
    <w:rsid w:val="00053AB4"/>
    <w:rsid w:val="00057927"/>
    <w:rsid w:val="00072E39"/>
    <w:rsid w:val="00073911"/>
    <w:rsid w:val="00083DCB"/>
    <w:rsid w:val="000A4227"/>
    <w:rsid w:val="000B6218"/>
    <w:rsid w:val="000C5A11"/>
    <w:rsid w:val="000D0725"/>
    <w:rsid w:val="000D55E4"/>
    <w:rsid w:val="000F5507"/>
    <w:rsid w:val="00105634"/>
    <w:rsid w:val="00105FDE"/>
    <w:rsid w:val="00107A92"/>
    <w:rsid w:val="00117FA2"/>
    <w:rsid w:val="001360E2"/>
    <w:rsid w:val="00170358"/>
    <w:rsid w:val="0018534D"/>
    <w:rsid w:val="001941D1"/>
    <w:rsid w:val="001A7C13"/>
    <w:rsid w:val="001B2737"/>
    <w:rsid w:val="001B3874"/>
    <w:rsid w:val="001B7B15"/>
    <w:rsid w:val="001D68D1"/>
    <w:rsid w:val="001E4D27"/>
    <w:rsid w:val="001E5F58"/>
    <w:rsid w:val="00212413"/>
    <w:rsid w:val="00224308"/>
    <w:rsid w:val="0023351E"/>
    <w:rsid w:val="00256F25"/>
    <w:rsid w:val="002C2B57"/>
    <w:rsid w:val="002C2DB5"/>
    <w:rsid w:val="002E5A2B"/>
    <w:rsid w:val="003350E8"/>
    <w:rsid w:val="00337181"/>
    <w:rsid w:val="00342456"/>
    <w:rsid w:val="00345D61"/>
    <w:rsid w:val="00351858"/>
    <w:rsid w:val="00357D08"/>
    <w:rsid w:val="00373318"/>
    <w:rsid w:val="003859A4"/>
    <w:rsid w:val="00391BE5"/>
    <w:rsid w:val="003A1C64"/>
    <w:rsid w:val="003C36F1"/>
    <w:rsid w:val="003D3952"/>
    <w:rsid w:val="003E5E2E"/>
    <w:rsid w:val="004041AD"/>
    <w:rsid w:val="004044A8"/>
    <w:rsid w:val="0041775F"/>
    <w:rsid w:val="00421000"/>
    <w:rsid w:val="00434D95"/>
    <w:rsid w:val="004540F4"/>
    <w:rsid w:val="00457507"/>
    <w:rsid w:val="004620AD"/>
    <w:rsid w:val="00463697"/>
    <w:rsid w:val="0046731A"/>
    <w:rsid w:val="004D0286"/>
    <w:rsid w:val="00516201"/>
    <w:rsid w:val="00524B98"/>
    <w:rsid w:val="00531A9B"/>
    <w:rsid w:val="00552C97"/>
    <w:rsid w:val="00555554"/>
    <w:rsid w:val="0055634B"/>
    <w:rsid w:val="00562C57"/>
    <w:rsid w:val="00576D20"/>
    <w:rsid w:val="00584932"/>
    <w:rsid w:val="00590C0D"/>
    <w:rsid w:val="00594541"/>
    <w:rsid w:val="005B1E22"/>
    <w:rsid w:val="005F4872"/>
    <w:rsid w:val="005F761D"/>
    <w:rsid w:val="00626CB7"/>
    <w:rsid w:val="0064652D"/>
    <w:rsid w:val="00647EA0"/>
    <w:rsid w:val="006A0712"/>
    <w:rsid w:val="006A4966"/>
    <w:rsid w:val="006A6E9B"/>
    <w:rsid w:val="006C1E9B"/>
    <w:rsid w:val="006E4631"/>
    <w:rsid w:val="006E49A9"/>
    <w:rsid w:val="00701DE8"/>
    <w:rsid w:val="00707D20"/>
    <w:rsid w:val="00716FC9"/>
    <w:rsid w:val="00743086"/>
    <w:rsid w:val="00752790"/>
    <w:rsid w:val="00796EB4"/>
    <w:rsid w:val="007A7B9A"/>
    <w:rsid w:val="007B7AC8"/>
    <w:rsid w:val="007D55DF"/>
    <w:rsid w:val="0080029F"/>
    <w:rsid w:val="008207F6"/>
    <w:rsid w:val="0082507C"/>
    <w:rsid w:val="00834B83"/>
    <w:rsid w:val="008408D8"/>
    <w:rsid w:val="00853DF0"/>
    <w:rsid w:val="00853F1B"/>
    <w:rsid w:val="008550DD"/>
    <w:rsid w:val="00865F76"/>
    <w:rsid w:val="00874382"/>
    <w:rsid w:val="00885036"/>
    <w:rsid w:val="008B0242"/>
    <w:rsid w:val="008B5257"/>
    <w:rsid w:val="008B58EE"/>
    <w:rsid w:val="008C0F2F"/>
    <w:rsid w:val="008D0FCB"/>
    <w:rsid w:val="0091012E"/>
    <w:rsid w:val="00911740"/>
    <w:rsid w:val="00924687"/>
    <w:rsid w:val="009564FE"/>
    <w:rsid w:val="00970791"/>
    <w:rsid w:val="00973A3E"/>
    <w:rsid w:val="0097744D"/>
    <w:rsid w:val="00995636"/>
    <w:rsid w:val="009D3D7E"/>
    <w:rsid w:val="009F6F6B"/>
    <w:rsid w:val="00A009D8"/>
    <w:rsid w:val="00A1227C"/>
    <w:rsid w:val="00A15887"/>
    <w:rsid w:val="00A212E4"/>
    <w:rsid w:val="00A35294"/>
    <w:rsid w:val="00A531D7"/>
    <w:rsid w:val="00A53E44"/>
    <w:rsid w:val="00A61445"/>
    <w:rsid w:val="00A71CCA"/>
    <w:rsid w:val="00AA0510"/>
    <w:rsid w:val="00AA6115"/>
    <w:rsid w:val="00AB353E"/>
    <w:rsid w:val="00AC49D3"/>
    <w:rsid w:val="00AC4CFD"/>
    <w:rsid w:val="00AD6075"/>
    <w:rsid w:val="00B1553D"/>
    <w:rsid w:val="00B15B0F"/>
    <w:rsid w:val="00B27A31"/>
    <w:rsid w:val="00B3298C"/>
    <w:rsid w:val="00B51762"/>
    <w:rsid w:val="00B57426"/>
    <w:rsid w:val="00B63370"/>
    <w:rsid w:val="00BF48C5"/>
    <w:rsid w:val="00C020A6"/>
    <w:rsid w:val="00C03D81"/>
    <w:rsid w:val="00C21A66"/>
    <w:rsid w:val="00C241EE"/>
    <w:rsid w:val="00C45D11"/>
    <w:rsid w:val="00C615AD"/>
    <w:rsid w:val="00C71DBB"/>
    <w:rsid w:val="00CB1683"/>
    <w:rsid w:val="00CD053C"/>
    <w:rsid w:val="00CD394E"/>
    <w:rsid w:val="00CE4E24"/>
    <w:rsid w:val="00CF340F"/>
    <w:rsid w:val="00CF7F45"/>
    <w:rsid w:val="00D0122D"/>
    <w:rsid w:val="00D01DE9"/>
    <w:rsid w:val="00D40206"/>
    <w:rsid w:val="00D46F64"/>
    <w:rsid w:val="00D52216"/>
    <w:rsid w:val="00D563B4"/>
    <w:rsid w:val="00D622AE"/>
    <w:rsid w:val="00D8483C"/>
    <w:rsid w:val="00DA2BF5"/>
    <w:rsid w:val="00DC1137"/>
    <w:rsid w:val="00DD56D0"/>
    <w:rsid w:val="00DF3054"/>
    <w:rsid w:val="00E028AD"/>
    <w:rsid w:val="00E15EFA"/>
    <w:rsid w:val="00E17335"/>
    <w:rsid w:val="00E25B5A"/>
    <w:rsid w:val="00E30B4C"/>
    <w:rsid w:val="00E52744"/>
    <w:rsid w:val="00E57958"/>
    <w:rsid w:val="00E66367"/>
    <w:rsid w:val="00E77779"/>
    <w:rsid w:val="00EA77E4"/>
    <w:rsid w:val="00EB4C51"/>
    <w:rsid w:val="00ED6A75"/>
    <w:rsid w:val="00EF07F3"/>
    <w:rsid w:val="00F102E1"/>
    <w:rsid w:val="00F416BF"/>
    <w:rsid w:val="00F448FC"/>
    <w:rsid w:val="00F5295D"/>
    <w:rsid w:val="00F55E5E"/>
    <w:rsid w:val="00F77798"/>
    <w:rsid w:val="00F83BB7"/>
    <w:rsid w:val="00F906D6"/>
    <w:rsid w:val="00FA117C"/>
    <w:rsid w:val="00FA1745"/>
    <w:rsid w:val="00FA6181"/>
    <w:rsid w:val="00FB2BFD"/>
    <w:rsid w:val="00FB3552"/>
    <w:rsid w:val="00FB7D0A"/>
    <w:rsid w:val="00FC3BA7"/>
    <w:rsid w:val="00FE0372"/>
    <w:rsid w:val="00F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CD3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3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vergun@chn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mida.gov.ua/db/emi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rd.gov.ua/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10</cp:revision>
  <dcterms:created xsi:type="dcterms:W3CDTF">2023-10-04T20:39:00Z</dcterms:created>
  <dcterms:modified xsi:type="dcterms:W3CDTF">2023-12-03T10:37:00Z</dcterms:modified>
</cp:coreProperties>
</file>